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91770" w14:textId="77777777" w:rsidR="00FC6084" w:rsidRDefault="00FC6084" w:rsidP="00FC6084">
      <w:pPr>
        <w:widowControl/>
        <w:pBdr>
          <w:top w:val="nil"/>
          <w:left w:val="nil"/>
          <w:bottom w:val="nil"/>
          <w:right w:val="nil"/>
          <w:between w:val="nil"/>
        </w:pBdr>
        <w:jc w:val="right"/>
        <w:rPr>
          <w:rFonts w:eastAsia="Times New Roman" w:cs="Times New Roman"/>
          <w:color w:val="000000"/>
          <w:szCs w:val="24"/>
          <w:u w:val="single"/>
        </w:rPr>
      </w:pPr>
      <w:r>
        <w:rPr>
          <w:rFonts w:eastAsia="Times New Roman" w:cs="Times New Roman"/>
          <w:color w:val="000000"/>
          <w:szCs w:val="24"/>
          <w:u w:val="single"/>
        </w:rPr>
        <w:t>Projekt</w:t>
      </w:r>
    </w:p>
    <w:p w14:paraId="20B51009" w14:textId="77777777" w:rsidR="00FC6084" w:rsidRDefault="00FC6084" w:rsidP="00FC6084">
      <w:pPr>
        <w:keepNext/>
        <w:widowControl/>
        <w:pBdr>
          <w:top w:val="nil"/>
          <w:left w:val="nil"/>
          <w:bottom w:val="nil"/>
          <w:right w:val="nil"/>
          <w:between w:val="nil"/>
        </w:pBdr>
        <w:spacing w:after="120"/>
        <w:jc w:val="center"/>
        <w:rPr>
          <w:rFonts w:ascii="Times" w:eastAsia="Times" w:hAnsi="Times" w:cs="Times"/>
          <w:b/>
          <w:smallCaps/>
          <w:color w:val="000000"/>
          <w:szCs w:val="24"/>
        </w:rPr>
      </w:pPr>
      <w:r>
        <w:rPr>
          <w:rFonts w:ascii="Times" w:eastAsia="Times" w:hAnsi="Times" w:cs="Times"/>
          <w:b/>
          <w:smallCaps/>
          <w:color w:val="000000"/>
          <w:szCs w:val="24"/>
        </w:rPr>
        <w:t>U S T A W A</w:t>
      </w:r>
    </w:p>
    <w:p w14:paraId="5D34F5EB" w14:textId="77777777" w:rsidR="00FC6084" w:rsidRDefault="00FC6084" w:rsidP="00FC6084">
      <w:pPr>
        <w:keepNext/>
        <w:widowControl/>
        <w:pBdr>
          <w:top w:val="nil"/>
          <w:left w:val="nil"/>
          <w:bottom w:val="nil"/>
          <w:right w:val="nil"/>
          <w:between w:val="nil"/>
        </w:pBdr>
        <w:spacing w:before="120" w:after="120"/>
        <w:jc w:val="center"/>
        <w:rPr>
          <w:rFonts w:ascii="Times" w:eastAsia="Times" w:hAnsi="Times" w:cs="Times"/>
          <w:color w:val="000000"/>
          <w:szCs w:val="24"/>
        </w:rPr>
      </w:pPr>
      <w:r>
        <w:rPr>
          <w:rFonts w:ascii="Times" w:eastAsia="Times" w:hAnsi="Times" w:cs="Times"/>
          <w:color w:val="000000"/>
          <w:szCs w:val="24"/>
        </w:rPr>
        <w:t>z dnia ... 2024 r.</w:t>
      </w:r>
    </w:p>
    <w:p w14:paraId="53CB319B" w14:textId="77777777" w:rsidR="00FC6084" w:rsidRDefault="00FC6084" w:rsidP="00FC6084">
      <w:pPr>
        <w:keepNext/>
        <w:widowControl/>
        <w:pBdr>
          <w:top w:val="nil"/>
          <w:left w:val="nil"/>
          <w:bottom w:val="nil"/>
          <w:right w:val="nil"/>
          <w:between w:val="nil"/>
        </w:pBdr>
        <w:spacing w:before="120" w:after="360"/>
        <w:jc w:val="center"/>
        <w:rPr>
          <w:rFonts w:ascii="Times" w:eastAsia="Times" w:hAnsi="Times" w:cs="Times"/>
          <w:b/>
          <w:color w:val="000000"/>
          <w:szCs w:val="24"/>
        </w:rPr>
      </w:pPr>
      <w:r>
        <w:rPr>
          <w:rFonts w:ascii="Times" w:eastAsia="Times" w:hAnsi="Times" w:cs="Times"/>
          <w:b/>
          <w:color w:val="000000"/>
          <w:szCs w:val="24"/>
        </w:rPr>
        <w:t>o działalności stowarzyszeń felinologicznych i kynologicznych oraz organizacji hodowli kotów i psów rasowych</w:t>
      </w:r>
      <w:r>
        <w:rPr>
          <w:rFonts w:ascii="Times" w:eastAsia="Times" w:hAnsi="Times" w:cs="Times"/>
          <w:b/>
          <w:color w:val="000000"/>
          <w:szCs w:val="24"/>
          <w:vertAlign w:val="superscript"/>
        </w:rPr>
        <w:footnoteReference w:id="1"/>
      </w:r>
      <w:r>
        <w:rPr>
          <w:rFonts w:ascii="Times" w:eastAsia="Times" w:hAnsi="Times" w:cs="Times"/>
          <w:color w:val="000000"/>
          <w:szCs w:val="24"/>
          <w:vertAlign w:val="superscript"/>
        </w:rPr>
        <w:t>)</w:t>
      </w:r>
    </w:p>
    <w:p w14:paraId="353ADD1A"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color w:val="000000"/>
          <w:szCs w:val="24"/>
        </w:rPr>
        <w:t>W odpowiedzi na potrzebę zapewnienia równego traktowania i wzajemnego szacunku pomiędzy wszystkimi prawnie zarejestrowanymi stowarzyszeniami prowadzącymi działalność felinologiczną i kynologiczną i na terytorium Rzeczypospolitej Polskiej, mając na uwadze cel, jakim jest wspieranie odpowiedzialnej hodowli oraz ochrona dobrostanu kotów i psów rasowych; przyjmując, że w ramach prowadzenia działalności felinologicznej i kynologicznej w Rzeczypospolitej Polskiej, wszystkie działania organizacji muszą być zgodne z prawem krajowym, będąc podstawą dla oceny zgodności ze statutami i regulaminami organizacji międzynarodowych; w dążeniu do usystematyzowania i podniesienia standardów hodowli psów i kotów rasowych, a także zapewnienia efektywnej i zrównoważonej regulacji działalności felinologicznej i kynologicznej; stanowi się, co następuje:</w:t>
      </w:r>
    </w:p>
    <w:p w14:paraId="2E410776"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color w:val="000000"/>
          <w:szCs w:val="24"/>
        </w:rPr>
      </w:pPr>
      <w:r>
        <w:rPr>
          <w:rFonts w:ascii="Times" w:eastAsia="Times" w:hAnsi="Times" w:cs="Times"/>
          <w:color w:val="000000"/>
          <w:szCs w:val="24"/>
        </w:rPr>
        <w:t>Rozdział 1</w:t>
      </w:r>
    </w:p>
    <w:p w14:paraId="0FC80B9E"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b/>
          <w:color w:val="000000"/>
          <w:szCs w:val="24"/>
        </w:rPr>
      </w:pPr>
      <w:r>
        <w:rPr>
          <w:rFonts w:ascii="Times" w:eastAsia="Times" w:hAnsi="Times" w:cs="Times"/>
          <w:b/>
          <w:color w:val="000000"/>
          <w:szCs w:val="24"/>
        </w:rPr>
        <w:t>Przepisy ogólne</w:t>
      </w:r>
    </w:p>
    <w:p w14:paraId="08726666"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1.</w:t>
      </w:r>
      <w:r>
        <w:rPr>
          <w:rFonts w:ascii="Times" w:eastAsia="Times" w:hAnsi="Times" w:cs="Times"/>
          <w:color w:val="000000"/>
          <w:szCs w:val="24"/>
        </w:rPr>
        <w:t xml:space="preserve"> Ustawa reguluje sprawy z zakresu organizacji hodowli oraz utrzymywania kotów i psów rasowych, w tym:</w:t>
      </w:r>
    </w:p>
    <w:p w14:paraId="27CEFACC"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zasady:</w:t>
      </w:r>
    </w:p>
    <w:p w14:paraId="4A78303C"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a)</w:t>
      </w:r>
      <w:r>
        <w:rPr>
          <w:rFonts w:ascii="Times" w:eastAsia="Times" w:hAnsi="Times" w:cs="Times"/>
          <w:color w:val="000000"/>
          <w:szCs w:val="24"/>
        </w:rPr>
        <w:tab/>
        <w:t>działalności stowarzyszeń wpisanych do rejestru stowarzyszeń zrzeszających hodowców kotów lub psów rasowych,</w:t>
      </w:r>
    </w:p>
    <w:p w14:paraId="7FDF5C9D"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b)</w:t>
      </w:r>
      <w:r>
        <w:rPr>
          <w:rFonts w:ascii="Times" w:eastAsia="Times" w:hAnsi="Times" w:cs="Times"/>
          <w:color w:val="000000"/>
          <w:szCs w:val="24"/>
        </w:rPr>
        <w:tab/>
        <w:t>prowadzenia ksiąg hodowlanych i wydawania rodowodów,</w:t>
      </w:r>
    </w:p>
    <w:p w14:paraId="36F0E5AD"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c)</w:t>
      </w:r>
      <w:r>
        <w:rPr>
          <w:rFonts w:ascii="Times" w:eastAsia="Times" w:hAnsi="Times" w:cs="Times"/>
          <w:color w:val="000000"/>
          <w:szCs w:val="24"/>
        </w:rPr>
        <w:tab/>
        <w:t>utrzymywania kotów i psów rasowych w hodowli;</w:t>
      </w:r>
    </w:p>
    <w:p w14:paraId="52A7F464"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nadzór nad przestrzeganiem przez stowarzyszenia wpisane do rejestru stowarzyszeń zrzeszających hodowców kotów lub psów rasowych warunków utrzymywania kotów i psów rasowych w hodowli i kontrolę.</w:t>
      </w:r>
    </w:p>
    <w:p w14:paraId="1057724E"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lastRenderedPageBreak/>
        <w:t>Art. 2.</w:t>
      </w:r>
      <w:r>
        <w:rPr>
          <w:rFonts w:ascii="Times" w:eastAsia="Times" w:hAnsi="Times" w:cs="Times"/>
          <w:color w:val="000000"/>
          <w:szCs w:val="24"/>
        </w:rPr>
        <w:t xml:space="preserve"> Użyte w ustawie określenia oznaczają:</w:t>
      </w:r>
    </w:p>
    <w:p w14:paraId="05C8C2E0"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hodowca – osobę fizyczną będącą członkiem stowarzyszenia wpisanego do rejestru stowarzyszeń zrzeszających hodowców kotów lub psów rasowych i wpisaną do wykazu hodowców prowadzonego przez to stowarzyszenie;</w:t>
      </w:r>
    </w:p>
    <w:p w14:paraId="01E8C91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kot rasowy – kota o odpowiednim dla rasy fenotypie i genotypie, którego trzy pokolenia przodków zostały wpisane do księgi hodowlanej prowadzonej przez stowarzyszenie wpisane do rejestru stowarzyszeń zrzeszających hodowców kotów lub psów rasowych albo do zagranicznego rejestru rodowodowego uznawanego przez to stowarzyszenie oraz wpisanego do księgi hodowlanej prowadzonej przez to stowarzyszenie;</w:t>
      </w:r>
    </w:p>
    <w:p w14:paraId="5A78512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księga rodowodowa – księgę prowadzoną przez stowarzyszenie wpisane do rejestru stowarzyszeń zrzeszających hodowców kotów lub psów rasowych, do której są wpisywane koty lub psy rasowe co najmniej z trzema pokoleniami przodków spełniających wymagania programu hodowlanego dla danej rasy;</w:t>
      </w:r>
    </w:p>
    <w:p w14:paraId="54CE030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księga wstępna – księgę prowadzoną przez stowarzyszenie wpisane do rejestru stowarzyszeń zrzeszających hodowców kotów lub psów rasowych, do której są wpisywane koty lub psy ras niekwalifikujących się do wpisu do księgi rodowodowej, dla których określono program hodowlany;</w:t>
      </w:r>
    </w:p>
    <w:p w14:paraId="7E5848A3"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pies rasowy – psa o odpowiednim dla rasy fenotypie i genotypie, którego trzy pokolenia przodków zostały wpisane do księgi hodowlanej prowadzonej przez stowarzyszenie wpisane do rejestru stowarzyszeń zrzeszających hodowców kotów lub psów rasowych albo do zagranicznego rejestru rodowodowego uznawanego przez to stowarzyszenie oraz wpisanego do księgi hodowlanej prowadzonej przez to stowarzyszenie;</w:t>
      </w:r>
    </w:p>
    <w:p w14:paraId="1BE78E87"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program hodowlany – program opracowany i zatwierdzony przez zarząd stowarzyszenia wpisanego do rejestru stowarzyszeń zrzeszających hodowców kotów lub psów rasowych;</w:t>
      </w:r>
    </w:p>
    <w:p w14:paraId="1D538785"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7)</w:t>
      </w:r>
      <w:r>
        <w:rPr>
          <w:rFonts w:ascii="Times" w:eastAsia="Times" w:hAnsi="Times" w:cs="Times"/>
          <w:color w:val="000000"/>
          <w:szCs w:val="24"/>
        </w:rPr>
        <w:tab/>
        <w:t>rodowód – dokument potwierdzający pochodzenie kota lub psa oraz stwierdzający przynależność tego kota lub psa do danej rasy.</w:t>
      </w:r>
    </w:p>
    <w:p w14:paraId="2882AED1"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color w:val="000000"/>
          <w:szCs w:val="24"/>
        </w:rPr>
      </w:pPr>
      <w:r>
        <w:rPr>
          <w:rFonts w:ascii="Times" w:eastAsia="Times" w:hAnsi="Times" w:cs="Times"/>
          <w:color w:val="000000"/>
          <w:szCs w:val="24"/>
        </w:rPr>
        <w:t>Rozdział 2</w:t>
      </w:r>
    </w:p>
    <w:p w14:paraId="387955ED"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b/>
          <w:color w:val="000000"/>
          <w:szCs w:val="24"/>
        </w:rPr>
      </w:pPr>
      <w:r>
        <w:rPr>
          <w:rFonts w:ascii="Times" w:eastAsia="Times" w:hAnsi="Times" w:cs="Times"/>
          <w:b/>
          <w:color w:val="000000"/>
          <w:szCs w:val="24"/>
        </w:rPr>
        <w:t>Organizacja działalności stowarzyszeń wpisanych do rejestru stowarzyszeń zrzeszających hodowców kotów lub psów rasowych</w:t>
      </w:r>
    </w:p>
    <w:p w14:paraId="21E24250"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w:t>
      </w:r>
      <w:r>
        <w:rPr>
          <w:rFonts w:ascii="Times" w:eastAsia="Times" w:hAnsi="Times" w:cs="Times"/>
          <w:color w:val="000000"/>
          <w:szCs w:val="24"/>
        </w:rPr>
        <w:t xml:space="preserve"> 1. Do rejestru stowarzyszeń zrzeszających hodowców kotów lub psów rasowych, zwanego dalej „Rejestrem”, wpisuje się stowarzyszenia, z wyjątkiem stowarzyszeń zwykłych.</w:t>
      </w:r>
    </w:p>
    <w:p w14:paraId="0016A90B"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Wpis do Rejestru następuje na wniosek.</w:t>
      </w:r>
    </w:p>
    <w:p w14:paraId="005FC465"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lastRenderedPageBreak/>
        <w:t>3.</w:t>
      </w:r>
      <w:r>
        <w:rPr>
          <w:rFonts w:ascii="Times" w:eastAsia="Times" w:hAnsi="Times" w:cs="Times"/>
          <w:color w:val="000000"/>
          <w:szCs w:val="24"/>
        </w:rPr>
        <w:tab/>
        <w:t>Stowarzyszenie wpisane do Rejestru ma wyłączne prawo do wydawania rodowodów, zgodnie z wykazem ras, o którym mowa w art. 4 ust. 2 pkt 3 lit. e.</w:t>
      </w:r>
    </w:p>
    <w:p w14:paraId="74FE0F69"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4.</w:t>
      </w:r>
      <w:r>
        <w:rPr>
          <w:rFonts w:ascii="Times" w:eastAsia="Times" w:hAnsi="Times" w:cs="Times"/>
          <w:color w:val="000000"/>
          <w:szCs w:val="24"/>
        </w:rPr>
        <w:t xml:space="preserve"> 1. Organem właściwym do prowadzenia Rejestru jest minister właściwy do spraw rolnictwa.</w:t>
      </w:r>
    </w:p>
    <w:p w14:paraId="51A229E5"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Rejestr:</w:t>
      </w:r>
    </w:p>
    <w:p w14:paraId="552E199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jest prowadzony w postaci bazy danych zapisanej na informatycznych nośnikach danych w rozumieniu art. 3 pkt 1 ustawy z dnia 17 lutego 2005 r. o informatyzacji działalności podmiotów realizujących zadania publiczne (Dz. U. z 2024 r. poz. 307 i 1222);</w:t>
      </w:r>
    </w:p>
    <w:p w14:paraId="6499C40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jest jawny;</w:t>
      </w:r>
    </w:p>
    <w:p w14:paraId="7A01FD28"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zawiera dane:</w:t>
      </w:r>
    </w:p>
    <w:p w14:paraId="3959E5B6"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a)</w:t>
      </w:r>
      <w:r>
        <w:rPr>
          <w:rFonts w:ascii="Times" w:eastAsia="Times" w:hAnsi="Times" w:cs="Times"/>
          <w:color w:val="000000"/>
          <w:szCs w:val="24"/>
        </w:rPr>
        <w:tab/>
        <w:t>nazwę stowarzyszenia,</w:t>
      </w:r>
    </w:p>
    <w:p w14:paraId="48CE4C76"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b)</w:t>
      </w:r>
      <w:r>
        <w:rPr>
          <w:rFonts w:ascii="Times" w:eastAsia="Times" w:hAnsi="Times" w:cs="Times"/>
          <w:color w:val="000000"/>
          <w:szCs w:val="24"/>
        </w:rPr>
        <w:tab/>
        <w:t>adres i siedzibę stowarzyszenia,</w:t>
      </w:r>
    </w:p>
    <w:p w14:paraId="2D582070"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c)</w:t>
      </w:r>
      <w:r>
        <w:rPr>
          <w:rFonts w:ascii="Times" w:eastAsia="Times" w:hAnsi="Times" w:cs="Times"/>
          <w:color w:val="000000"/>
          <w:szCs w:val="24"/>
        </w:rPr>
        <w:tab/>
        <w:t>numer wpisu stowarzyszenia w Krajowym Rejestrze Sądowym,</w:t>
      </w:r>
    </w:p>
    <w:p w14:paraId="28E12CCD"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d)</w:t>
      </w:r>
      <w:r>
        <w:rPr>
          <w:rFonts w:ascii="Times" w:eastAsia="Times" w:hAnsi="Times" w:cs="Times"/>
          <w:color w:val="000000"/>
          <w:szCs w:val="24"/>
        </w:rPr>
        <w:tab/>
        <w:t>indywidualny numer rejestrowy, o którym mowa w art. 7 ust. 1,</w:t>
      </w:r>
    </w:p>
    <w:p w14:paraId="61806C38"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e)</w:t>
      </w:r>
      <w:r>
        <w:rPr>
          <w:rFonts w:ascii="Times" w:eastAsia="Times" w:hAnsi="Times" w:cs="Times"/>
          <w:color w:val="000000"/>
          <w:szCs w:val="24"/>
        </w:rPr>
        <w:tab/>
        <w:t>wykaz ras, dla których stowarzyszenie prowadzi księgi hodowlane,</w:t>
      </w:r>
    </w:p>
    <w:p w14:paraId="16C47F95"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f)</w:t>
      </w:r>
      <w:r>
        <w:rPr>
          <w:rFonts w:ascii="Times" w:eastAsia="Times" w:hAnsi="Times" w:cs="Times"/>
          <w:color w:val="000000"/>
          <w:szCs w:val="24"/>
        </w:rPr>
        <w:tab/>
        <w:t>datę wpisu stowarzyszenia do Rejestru,</w:t>
      </w:r>
    </w:p>
    <w:p w14:paraId="0B5F2570"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g)</w:t>
      </w:r>
      <w:r>
        <w:rPr>
          <w:rFonts w:ascii="Times" w:eastAsia="Times" w:hAnsi="Times" w:cs="Times"/>
          <w:color w:val="000000"/>
          <w:szCs w:val="24"/>
        </w:rPr>
        <w:tab/>
        <w:t>datę oraz przyczynę wykreślenia stowarzyszenia z Rejestru,</w:t>
      </w:r>
    </w:p>
    <w:p w14:paraId="5C2BF6E7"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h)</w:t>
      </w:r>
      <w:r>
        <w:rPr>
          <w:rFonts w:ascii="Times" w:eastAsia="Times" w:hAnsi="Times" w:cs="Times"/>
          <w:color w:val="000000"/>
          <w:szCs w:val="24"/>
        </w:rPr>
        <w:tab/>
        <w:t>listę organizacji międzynarodowych, których członkiem jest stowarzyszenie,</w:t>
      </w:r>
    </w:p>
    <w:p w14:paraId="1DABE51F"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i)</w:t>
      </w:r>
      <w:r>
        <w:rPr>
          <w:rFonts w:ascii="Times" w:eastAsia="Times" w:hAnsi="Times" w:cs="Times"/>
          <w:color w:val="000000"/>
          <w:szCs w:val="24"/>
        </w:rPr>
        <w:tab/>
        <w:t>listę organizacji krajowych i zagranicznych, z którymi stowarzyszenie uznaje wzajemnie dokumentację hodowlaną lub tytuły wystawowe;</w:t>
      </w:r>
    </w:p>
    <w:p w14:paraId="66818AA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jest podzielony na:</w:t>
      </w:r>
    </w:p>
    <w:p w14:paraId="12B067C8"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a)</w:t>
      </w:r>
      <w:r>
        <w:rPr>
          <w:rFonts w:ascii="Times" w:eastAsia="Times" w:hAnsi="Times" w:cs="Times"/>
          <w:color w:val="000000"/>
          <w:szCs w:val="24"/>
        </w:rPr>
        <w:tab/>
        <w:t>stowarzyszenia zrzeszające hodowców psów rasowych,</w:t>
      </w:r>
    </w:p>
    <w:p w14:paraId="148A31F6"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b)</w:t>
      </w:r>
      <w:r>
        <w:rPr>
          <w:rFonts w:ascii="Times" w:eastAsia="Times" w:hAnsi="Times" w:cs="Times"/>
          <w:color w:val="000000"/>
          <w:szCs w:val="24"/>
        </w:rPr>
        <w:tab/>
        <w:t>stowarzyszenia zrzeszające hodowców kotów rasowych.</w:t>
      </w:r>
    </w:p>
    <w:p w14:paraId="14AB56BA"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Dane, o których mowa w ust. 2 pkt 3, podlegają udostępnieniu w Biuletynie Informacji Publicznej.</w:t>
      </w:r>
    </w:p>
    <w:p w14:paraId="0C2AE56E"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Minister właściwy do spraw rolnictwa może powierzyć jednostce sektora finansów publicznych lub jednostce podległej temu ministrowi lub nadzorowanej przez tego ministra administrowanie Rejestrem w całości lub w określonym zakresie.</w:t>
      </w:r>
    </w:p>
    <w:p w14:paraId="64B067DA"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Rejestr zabezpiecza się przed utratą lub nieuprawnionym dostępem do informacji w nim zawartych, w tym danych, które uległy zmianie oraz danych o wykreśleniu stowarzyszenia z Rejestru.</w:t>
      </w:r>
    </w:p>
    <w:p w14:paraId="5E8D0D8E"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lastRenderedPageBreak/>
        <w:t>Art. 5.</w:t>
      </w:r>
      <w:r>
        <w:rPr>
          <w:rFonts w:ascii="Times" w:eastAsia="Times" w:hAnsi="Times" w:cs="Times"/>
          <w:color w:val="000000"/>
          <w:szCs w:val="24"/>
        </w:rPr>
        <w:t xml:space="preserve"> 1. Wniosek, o którym mowa w art. 3 ust. 2, stowarzyszenie składa w postaci elektronicznej przy użyciu środków komunikacji elektronicznej za pomocą elektronicznej skrzynki podawczej ePUAP ministra właściwego do spraw rolnictwa.</w:t>
      </w:r>
    </w:p>
    <w:p w14:paraId="644DE7FC"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Wniosek zawiera dane stowarzyszenia, w tym:</w:t>
      </w:r>
    </w:p>
    <w:p w14:paraId="1BC9A1DD"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nazwę stowarzyszenia;</w:t>
      </w:r>
    </w:p>
    <w:p w14:paraId="215363A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numer wpisu stowarzyszenia w Krajowym Rejestrze Sądowym;</w:t>
      </w:r>
    </w:p>
    <w:p w14:paraId="17235C6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adres i siedzibę stowarzyszenia;</w:t>
      </w:r>
    </w:p>
    <w:p w14:paraId="429DC279"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informację o strukturze oraz zasobach osobowych i rzeczowych stowarzyszenia służących realizacji zadań tego stowarzyszenia;</w:t>
      </w:r>
    </w:p>
    <w:p w14:paraId="393A85F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listę organizacji międzynarodowych, których członkiem jest stowarzyszenie lub z którymi ma zawartą umowę o współpracy, oraz listę organizacji krajowych i zagranicznych uznających wzajemnie swoją dokumentację hodowlaną lub tytuły wystawowe;</w:t>
      </w:r>
    </w:p>
    <w:p w14:paraId="1532C8D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numer telefonu;</w:t>
      </w:r>
    </w:p>
    <w:p w14:paraId="584FFE6E"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7)</w:t>
      </w:r>
      <w:r>
        <w:rPr>
          <w:rFonts w:ascii="Times" w:eastAsia="Times" w:hAnsi="Times" w:cs="Times"/>
          <w:color w:val="000000"/>
          <w:szCs w:val="24"/>
        </w:rPr>
        <w:tab/>
        <w:t>adres poczty elektronicznej.</w:t>
      </w:r>
    </w:p>
    <w:p w14:paraId="0FE09463"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Do wniosku dołącza się:</w:t>
      </w:r>
    </w:p>
    <w:p w14:paraId="35A945F3"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statut stowarzyszenia;</w:t>
      </w:r>
    </w:p>
    <w:p w14:paraId="39ED46A8"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regulamin hodowlany;</w:t>
      </w:r>
    </w:p>
    <w:p w14:paraId="5EBC6A87"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program hodowlany dla każdej z ras, dla których będzie prowadzona księga hodowlana.</w:t>
      </w:r>
    </w:p>
    <w:p w14:paraId="7D4FB287"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Wniosek oraz załączniki do tego wniosku opatruje się kwalifikowanym podpisem elektronicznym, podpisem zaufanym albo podpisem osobistym.</w:t>
      </w:r>
    </w:p>
    <w:p w14:paraId="7580DE0D"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Rozszerzenie wykazu ras, o którym mowa w art. 4 ust. 2 pkt 3 lit. e, o kolejną rasę, wymaga złożenia przez stowarzyszenie wpisane do Rejestru wniosku do ministra właściwego do spraw rolnictwa zawierającego:</w:t>
      </w:r>
    </w:p>
    <w:p w14:paraId="6BD3800C"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program hodowlany dla danej rasy;</w:t>
      </w:r>
    </w:p>
    <w:p w14:paraId="2BE438C8"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informację o dokonanych zmianach w zakresie struktury oraz zasobach osobowych i rzeczowych stowarzyszenia służących realizacji zadań tego stowarzyszenia.</w:t>
      </w:r>
    </w:p>
    <w:p w14:paraId="6D632433"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6.</w:t>
      </w:r>
      <w:r>
        <w:rPr>
          <w:rFonts w:ascii="Times" w:eastAsia="Times" w:hAnsi="Times" w:cs="Times"/>
          <w:color w:val="000000"/>
          <w:szCs w:val="24"/>
        </w:rPr>
        <w:t xml:space="preserve"> 1. Minister właściwy do spraw rolnictwa w terminie 30 dni od dnia złożenia wniosku, o którym mowa w art. 3 ust. 2, wpisuje stowarzyszenie do Rejestru, po zatwierdzeniu programów hodowlanych załączonych do tego wniosku.</w:t>
      </w:r>
    </w:p>
    <w:p w14:paraId="0F70A6AD"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Minister właściwy do spraw rolnictwa w terminie 30 dni od dnia złożenia wniosku, o którym mowa w art. 5 ust. 5, dokonuje zatwierdzenia programu hodowlanego dla kolejnej rasy przez wpisanie tej rasy do wykazu ras, o którym mowa w art. 4 ust. 2 pkt 3 lit. e.</w:t>
      </w:r>
    </w:p>
    <w:p w14:paraId="6FB6EEEC"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lastRenderedPageBreak/>
        <w:t>3.</w:t>
      </w:r>
      <w:r>
        <w:rPr>
          <w:rFonts w:ascii="Times" w:eastAsia="Times" w:hAnsi="Times" w:cs="Times"/>
          <w:color w:val="000000"/>
          <w:szCs w:val="24"/>
        </w:rPr>
        <w:tab/>
        <w:t>Minister właściwy do spraw rolnictwa prostuje z urzędu wpis do Rejestru zawierający niedokładności, błędy pisarskie lub inne oczywiste omyłki.</w:t>
      </w:r>
    </w:p>
    <w:p w14:paraId="57F8B6CA"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W przypadku zmiany danych wpisanych do Rejestru stowarzyszenie składa wniosek o zmianę wpisu do Rejestru w terminie 14 dni od dnia, w którym nastąpiła zmiana tych danych.</w:t>
      </w:r>
    </w:p>
    <w:p w14:paraId="7B894250"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Minister właściwy do spraw rolnictwa odmawia wpisu do Rejestru albo zmiany wpisu do Rejestru w drodze decyzji administracyjnej.</w:t>
      </w:r>
    </w:p>
    <w:p w14:paraId="5BC1FC95"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Minister właściwy do spraw rolnictwa odmawia wpisu do Rejestru, gdy stowarzyszenie nie wykaże we wniosku, że posiada zdolność realizacji zadań tego stowarzyszenia określonych w ustawie.</w:t>
      </w:r>
    </w:p>
    <w:p w14:paraId="3C03D458"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7.</w:t>
      </w:r>
      <w:r>
        <w:rPr>
          <w:rFonts w:ascii="Times" w:eastAsia="Times" w:hAnsi="Times" w:cs="Times"/>
          <w:color w:val="000000"/>
          <w:szCs w:val="24"/>
        </w:rPr>
        <w:t xml:space="preserve"> 1. Minister właściwy do spraw rolnictwa, dokonując wpisu do Rejestru nadaje stowarzyszeniu indywidualny numer rejestrowy.</w:t>
      </w:r>
    </w:p>
    <w:p w14:paraId="79F6033D"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Minister właściwy do spraw rolnictwa zawiadamia stowarzyszenie o nadanym indywidualnym numerze rejestrowym.</w:t>
      </w:r>
    </w:p>
    <w:p w14:paraId="6DE7421B"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Po wykreśleniu stowarzyszenia z Rejestru, jego indywidualny numer rejestrowy nie może być ponownie nadany.</w:t>
      </w:r>
    </w:p>
    <w:p w14:paraId="5BDFE4E4"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 xml:space="preserve">Stowarzyszenie wykreślone z Rejestru może uzyskać ponowny wpis do Rejestru. </w:t>
      </w:r>
    </w:p>
    <w:p w14:paraId="375CEC00"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8.</w:t>
      </w:r>
      <w:r>
        <w:rPr>
          <w:rFonts w:ascii="Times" w:eastAsia="Times" w:hAnsi="Times" w:cs="Times"/>
          <w:color w:val="000000"/>
          <w:szCs w:val="24"/>
        </w:rPr>
        <w:t xml:space="preserve"> 1. Minister właściwy do spraw rolnictwa może dokonać kontroli stowarzyszenia wpisanego do Rejestru w zakresie:</w:t>
      </w:r>
    </w:p>
    <w:p w14:paraId="02D6886E"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zgodności ze stanem faktycznym danych, o których mowa w art. 5 ust. 2, 4 i 5;</w:t>
      </w:r>
    </w:p>
    <w:p w14:paraId="7B3CA1EC"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zgodności ze stanem faktycznym danych, o których mowa w art. 11 ust. 2;</w:t>
      </w:r>
    </w:p>
    <w:p w14:paraId="601CE341"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struktury oraz zasobów osobowych i rzeczowych stowarzyszenia służących do realizacji zadań tego stowarzyszenia.</w:t>
      </w:r>
    </w:p>
    <w:p w14:paraId="4F472395"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Minister właściwy do spraw rolnictwa może powierzyć jednostce sektora finansów publicznych lub jednostce podległej temu ministrowi lub nadzorowanej przez tego ministra przeprowadzanie kontroli stowarzyszeń.</w:t>
      </w:r>
    </w:p>
    <w:p w14:paraId="772CE557"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9.</w:t>
      </w:r>
      <w:r>
        <w:rPr>
          <w:rFonts w:ascii="Times" w:eastAsia="Times" w:hAnsi="Times" w:cs="Times"/>
          <w:color w:val="000000"/>
          <w:szCs w:val="24"/>
        </w:rPr>
        <w:t xml:space="preserve"> 1. Minister właściwy do spraw rolnictwa, na wniosek stowarzyszenia wpisanego do Rejestru, wykreśla to stowarzyszenie z Rejestru, w drodze decyzji administracyjnej, w terminie 30 dni od dnia złożenia tego wniosku.</w:t>
      </w:r>
    </w:p>
    <w:p w14:paraId="10672F1F"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Minister właściwy do spraw rolnictwa może wykreślić z Rejestru stowarzyszenie wpisane do Rejestru, w drodze decyzji administracyjnej, w przypadku:</w:t>
      </w:r>
    </w:p>
    <w:p w14:paraId="61877D1E"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prowadzenia działalności niezgodnie z ustawą;</w:t>
      </w:r>
    </w:p>
    <w:p w14:paraId="25D7E555"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lastRenderedPageBreak/>
        <w:t>2)</w:t>
      </w:r>
      <w:r>
        <w:rPr>
          <w:rFonts w:ascii="Times" w:eastAsia="Times" w:hAnsi="Times" w:cs="Times"/>
          <w:color w:val="000000"/>
          <w:szCs w:val="24"/>
        </w:rPr>
        <w:tab/>
        <w:t xml:space="preserve">gdy kontrola, o której mowa w art. 8 ust. 1, wykaże niezgodność ze stanem faktycznym danych zawartych we wniosku albo sprawozdaniu; </w:t>
      </w:r>
    </w:p>
    <w:p w14:paraId="6685A3E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niezłożenia sprawozdania, o którym mowa w art. 10;</w:t>
      </w:r>
    </w:p>
    <w:p w14:paraId="2FEDAD5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niezapewnienia struktury oraz zasobów osobowych i rzeczowych służących realizacji zadań przez to stowarzyszenie;</w:t>
      </w:r>
    </w:p>
    <w:p w14:paraId="4C1F7C9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niewykreślenia hodowcy z wykazu hodowców przez stowarzyszenie zgodnie z art. 18 ust. 3.</w:t>
      </w:r>
    </w:p>
    <w:p w14:paraId="6EFC2145"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Minister właściwy do spraw rolnictwa, na wniosek stowarzyszenia wpisanego do Rejestru, wykreśla rasę z wykazu ras, o którym mowa w 4 ust. 2 pkt 3 lit. e, w drodze decyzji administracyjnej, w terminie 30 dni od dnia złożenia tego wniosku.</w:t>
      </w:r>
    </w:p>
    <w:p w14:paraId="59954189"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Minister właściwy do spraw rolnictwa może wykreślić rasę z wykazu ras, o którym mowa w 4 ust. 2 pkt 3 lit. e, w drodze decyzji administracyjnej, w przypadku, gdy stowarzyszenie wpisane do Rejestru prowadzi księgę hodowlaną niezgodnie z programem hodowlanym.</w:t>
      </w:r>
    </w:p>
    <w:p w14:paraId="4E000D25"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10.</w:t>
      </w:r>
      <w:r>
        <w:rPr>
          <w:rFonts w:ascii="Times" w:eastAsia="Times" w:hAnsi="Times" w:cs="Times"/>
          <w:color w:val="000000"/>
          <w:szCs w:val="24"/>
        </w:rPr>
        <w:t xml:space="preserve"> Stowarzyszenie wpisane do Rejestru składa ministrowi właściwemu do spraw rolnictwa roczne sprawozdanie ze swojej działalności za poprzedni rok kalendarzowy w terminie do dnia 30 kwietnia.</w:t>
      </w:r>
    </w:p>
    <w:p w14:paraId="73051F40"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11.</w:t>
      </w:r>
      <w:r>
        <w:rPr>
          <w:rFonts w:ascii="Times" w:eastAsia="Times" w:hAnsi="Times" w:cs="Times"/>
          <w:color w:val="000000"/>
          <w:szCs w:val="24"/>
        </w:rPr>
        <w:t xml:space="preserve"> 1. Sprawozdanie, o którym mowa w art. 10, składa się w postaci elektronicznej przy użyciu środków komunikacji elektronicznej za pomocą elektronicznej skrzynki podawczej ePUAP ministra właściwego do spraw rolnictwa.</w:t>
      </w:r>
    </w:p>
    <w:p w14:paraId="268CE026"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Sprawozdanie zawiera co najmniej:</w:t>
      </w:r>
    </w:p>
    <w:p w14:paraId="057FDC10"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nazwę stowarzyszenia;</w:t>
      </w:r>
    </w:p>
    <w:p w14:paraId="152A0584"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adres i siedzibę stowarzyszenia;</w:t>
      </w:r>
    </w:p>
    <w:p w14:paraId="0822592C"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numer wpisu stowarzyszenia w Krajowym Rejestrze Sądowym;</w:t>
      </w:r>
    </w:p>
    <w:p w14:paraId="28C393A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indywidualny numer rejestrowy, o którym mowa w art. 7 ust. 1;</w:t>
      </w:r>
    </w:p>
    <w:p w14:paraId="720416A7"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liczbę hodowców:</w:t>
      </w:r>
    </w:p>
    <w:p w14:paraId="21E5EC39"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a)</w:t>
      </w:r>
      <w:r>
        <w:rPr>
          <w:rFonts w:ascii="Times" w:eastAsia="Times" w:hAnsi="Times" w:cs="Times"/>
          <w:color w:val="000000"/>
          <w:szCs w:val="24"/>
        </w:rPr>
        <w:tab/>
        <w:t>wpisanych do wykazu hodowców, o którym mowa w art. 12 ust. 1,</w:t>
      </w:r>
    </w:p>
    <w:p w14:paraId="0CA3FB63"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b)</w:t>
      </w:r>
      <w:r>
        <w:rPr>
          <w:rFonts w:ascii="Times" w:eastAsia="Times" w:hAnsi="Times" w:cs="Times"/>
          <w:color w:val="000000"/>
          <w:szCs w:val="24"/>
        </w:rPr>
        <w:tab/>
        <w:t>wykreślonych z wykazu hodowców, o którym mowa w art. 12 ust. 1,</w:t>
      </w:r>
    </w:p>
    <w:p w14:paraId="09EFACAE"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c)</w:t>
      </w:r>
      <w:r>
        <w:rPr>
          <w:rFonts w:ascii="Times" w:eastAsia="Times" w:hAnsi="Times" w:cs="Times"/>
          <w:color w:val="000000"/>
          <w:szCs w:val="24"/>
        </w:rPr>
        <w:tab/>
        <w:t>którzy zrezygnowali z członkostwa w stowarzyszeniu,</w:t>
      </w:r>
    </w:p>
    <w:p w14:paraId="4AC04D07"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d)</w:t>
      </w:r>
      <w:r>
        <w:rPr>
          <w:rFonts w:ascii="Times" w:eastAsia="Times" w:hAnsi="Times" w:cs="Times"/>
          <w:color w:val="000000"/>
          <w:szCs w:val="24"/>
        </w:rPr>
        <w:tab/>
        <w:t>którzy zostali pozbawieni członkostwa w stowarzyszeniu;</w:t>
      </w:r>
    </w:p>
    <w:p w14:paraId="4E57D9C3"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liczbę kotów lub psów rasowych wpisanych do księgi rodowodowej i księgi wstępnej, dla każdej rasy w danym roku;</w:t>
      </w:r>
    </w:p>
    <w:p w14:paraId="1B49EDF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lastRenderedPageBreak/>
        <w:t>7)</w:t>
      </w:r>
      <w:r>
        <w:rPr>
          <w:rFonts w:ascii="Times" w:eastAsia="Times" w:hAnsi="Times" w:cs="Times"/>
          <w:color w:val="000000"/>
          <w:szCs w:val="24"/>
        </w:rPr>
        <w:tab/>
        <w:t>liczbę wydanych rodowodów, dla każdej rasy w danym roku;</w:t>
      </w:r>
    </w:p>
    <w:p w14:paraId="7E3B4504"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8)</w:t>
      </w:r>
      <w:r>
        <w:rPr>
          <w:rFonts w:ascii="Times" w:eastAsia="Times" w:hAnsi="Times" w:cs="Times"/>
          <w:color w:val="000000"/>
          <w:szCs w:val="24"/>
        </w:rPr>
        <w:tab/>
        <w:t>liczbę hodowców, u których przeprowadzono kontrolę, o której mowa w art. 15 ust. 1, w danym roku;</w:t>
      </w:r>
    </w:p>
    <w:p w14:paraId="42D3A94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9)</w:t>
      </w:r>
      <w:r>
        <w:rPr>
          <w:rFonts w:ascii="Times" w:eastAsia="Times" w:hAnsi="Times" w:cs="Times"/>
          <w:color w:val="000000"/>
          <w:szCs w:val="24"/>
        </w:rPr>
        <w:tab/>
        <w:t>liczbę zgłoszeń o niespełnianiu wymagań utrzymywania kotów lub psów przez hodowców w danym roku, otrzymanych przez stowarzyszenie, oraz informację o działaniach podjętych przez stowarzyszenie;</w:t>
      </w:r>
    </w:p>
    <w:p w14:paraId="4D13031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10)</w:t>
      </w:r>
      <w:r>
        <w:rPr>
          <w:rFonts w:ascii="Times" w:eastAsia="Times" w:hAnsi="Times" w:cs="Times"/>
          <w:color w:val="000000"/>
          <w:szCs w:val="24"/>
        </w:rPr>
        <w:tab/>
        <w:t>informację o strukturze oraz zasobach osobowych i rzeczowych stowarzyszania.</w:t>
      </w:r>
    </w:p>
    <w:p w14:paraId="6D6B009E"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12.</w:t>
      </w:r>
      <w:r>
        <w:rPr>
          <w:rFonts w:ascii="Times" w:eastAsia="Times" w:hAnsi="Times" w:cs="Times"/>
          <w:color w:val="000000"/>
          <w:szCs w:val="24"/>
        </w:rPr>
        <w:t xml:space="preserve"> 1. Stowarzyszenie wpisane do Rejestru prowadzi wykaz hodowców.</w:t>
      </w:r>
    </w:p>
    <w:p w14:paraId="3D03971F"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Stowarzyszenie wpisane do Rejestru tworzy i prowadzi stronę internetową.</w:t>
      </w:r>
    </w:p>
    <w:p w14:paraId="4DC9657D"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Na stronie internetowej udostępnia się:</w:t>
      </w:r>
    </w:p>
    <w:p w14:paraId="4247557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nadany stowarzyszeniu indywidualny numer rejestrowy, o którym mowa w art. 7 ust. 1;</w:t>
      </w:r>
    </w:p>
    <w:p w14:paraId="45A65CA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cennik, określający rodzaje i wysokość opłat ponoszonych przez hodowców;</w:t>
      </w:r>
    </w:p>
    <w:p w14:paraId="1A3DECEE"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 xml:space="preserve">listę ras kotów lub psów, dla których stowarzyszenie prowadzi księgi rodowodowe i księgi wstępne oraz dla których został zatwierdzony program hodowlany; </w:t>
      </w:r>
    </w:p>
    <w:p w14:paraId="54B73403"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wykaz hodowców, z podziałem na hodowane rasy;</w:t>
      </w:r>
    </w:p>
    <w:p w14:paraId="135330D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statut stowarzyszenia oraz regulamin hodowlany.</w:t>
      </w:r>
    </w:p>
    <w:p w14:paraId="79860C42"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13.</w:t>
      </w:r>
      <w:r>
        <w:rPr>
          <w:rFonts w:ascii="Times" w:eastAsia="Times" w:hAnsi="Times" w:cs="Times"/>
          <w:color w:val="000000"/>
          <w:szCs w:val="24"/>
        </w:rPr>
        <w:t xml:space="preserve"> W wykazie hodowców, o którym mowa w art. 12 ust. 1, stowarzyszenie wpisane do Rejestru gromadzi dane dotyczące hodowców, w szczególności:</w:t>
      </w:r>
    </w:p>
    <w:p w14:paraId="269143D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imię i nazwisko hodowcy;</w:t>
      </w:r>
    </w:p>
    <w:p w14:paraId="2DE4D00C"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adres prowadzonej hodowli;</w:t>
      </w:r>
    </w:p>
    <w:p w14:paraId="3E0E2BA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hodowane rasy kotów lub psów;</w:t>
      </w:r>
    </w:p>
    <w:p w14:paraId="40ACC66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datę wpisania do wykazu hodowców;</w:t>
      </w:r>
    </w:p>
    <w:p w14:paraId="3F456F55"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przydomek hodowlany nadany hodowcy przez stowarzyszenie;</w:t>
      </w:r>
    </w:p>
    <w:p w14:paraId="65CCF601"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indywidualny numer wpisu hodowcy w wykazie hodowców;</w:t>
      </w:r>
    </w:p>
    <w:p w14:paraId="0306744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7)</w:t>
      </w:r>
      <w:r>
        <w:rPr>
          <w:rFonts w:ascii="Times" w:eastAsia="Times" w:hAnsi="Times" w:cs="Times"/>
          <w:color w:val="000000"/>
          <w:szCs w:val="24"/>
        </w:rPr>
        <w:tab/>
        <w:t xml:space="preserve">datę zarejestrowania zakładu w rozumieniu art. 4 pkt 27 rozporządzenia Parlamentu Europejskiego i Rady (UE) 2016/429 z dnia 9 marca 2016 r. w sprawie przenośnych chorób zwierząt oraz zmieniającego i uchylającego niektóre akty w dziedzinie zdrowia zwierząt („Prawo o zdrowiu zwierząt”) (Dz. Urz. UE L 84 z 31.03.2016, str. 1, z późn. zm.), w którym jest prowadzona hodowla kotów lub psów rasowych, oraz weterynaryjny numer identyfikacyjny; </w:t>
      </w:r>
    </w:p>
    <w:p w14:paraId="29A8BC6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8)</w:t>
      </w:r>
      <w:r>
        <w:rPr>
          <w:rFonts w:ascii="Times" w:eastAsia="Times" w:hAnsi="Times" w:cs="Times"/>
          <w:color w:val="000000"/>
          <w:szCs w:val="24"/>
        </w:rPr>
        <w:tab/>
        <w:t xml:space="preserve">informację, datę oraz przyczyny wykreślenia z wykazu hodowców; </w:t>
      </w:r>
    </w:p>
    <w:p w14:paraId="4950ED73"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9)</w:t>
      </w:r>
      <w:r>
        <w:rPr>
          <w:rFonts w:ascii="Times" w:eastAsia="Times" w:hAnsi="Times" w:cs="Times"/>
          <w:color w:val="000000"/>
          <w:szCs w:val="24"/>
        </w:rPr>
        <w:tab/>
        <w:t>datę ustania członkostwa w stowarzyszeniu.</w:t>
      </w:r>
    </w:p>
    <w:p w14:paraId="40B2356F"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lastRenderedPageBreak/>
        <w:t>Art. 14.</w:t>
      </w:r>
      <w:r>
        <w:rPr>
          <w:rFonts w:ascii="Times" w:eastAsia="Times" w:hAnsi="Times" w:cs="Times"/>
          <w:color w:val="000000"/>
          <w:szCs w:val="24"/>
        </w:rPr>
        <w:t xml:space="preserve"> 1. Wpisanie hodowcy do wykazu hodowców, o którym mowa w art. 12 ust. 1, następuje na wniosek.</w:t>
      </w:r>
    </w:p>
    <w:p w14:paraId="0FB8C94E"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Do wniosku, o którym mowa w ust. 1, dołącza się:</w:t>
      </w:r>
    </w:p>
    <w:p w14:paraId="3F0F70F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oświadczenie zawierające zobowiązanie hodowcy do:</w:t>
      </w:r>
    </w:p>
    <w:p w14:paraId="4E6E1723"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a)</w:t>
      </w:r>
      <w:r>
        <w:rPr>
          <w:rFonts w:ascii="Times" w:eastAsia="Times" w:hAnsi="Times" w:cs="Times"/>
          <w:color w:val="000000"/>
          <w:szCs w:val="24"/>
        </w:rPr>
        <w:tab/>
        <w:t>prowadzenia hodowli zgodnie z przepisami ustawy oraz regulaminem hodowlanym stowarzyszenia i programami hodowlanymi stowarzyszenia,</w:t>
      </w:r>
    </w:p>
    <w:p w14:paraId="707A7E44"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b)</w:t>
      </w:r>
      <w:r>
        <w:rPr>
          <w:rFonts w:ascii="Times" w:eastAsia="Times" w:hAnsi="Times" w:cs="Times"/>
          <w:color w:val="000000"/>
          <w:szCs w:val="24"/>
        </w:rPr>
        <w:tab/>
        <w:t>zapewnienia psom lub kotom rasowym w hodowli co najmniej minimalnych warunków utrzymywania;</w:t>
      </w:r>
    </w:p>
    <w:p w14:paraId="264AEDC4"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oświadczenie, że hodowca nie został skazany prawomocnym wyrokiem sądu za przestępstwo określone w art. 35 ust. 1–2 ustawy z dnia 21 sierpnia 1997 r. o ochronie zwierząt (Dz. U. z 2023 r. poz. 1580);</w:t>
      </w:r>
    </w:p>
    <w:p w14:paraId="239043C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oświadczenie, że hodowca nie jest wpisany do wykazu hodowców danej rasy prowadzonego przez inne stowarzyszenie;</w:t>
      </w:r>
    </w:p>
    <w:p w14:paraId="70861A3D"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zgodę hodowcy na przeprowadzenie przez stowarzyszenie kontroli, o której mowa w art. 15 ust. 1, w każdym czasie.</w:t>
      </w:r>
    </w:p>
    <w:p w14:paraId="63A97F48"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Warunkiem wpisania hodowcy do wykazu hodowców, o którym mowa w art. 12 ust. 1, jest:</w:t>
      </w:r>
    </w:p>
    <w:p w14:paraId="7884E75C"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członkostwo w stowarzyszeniu, w którym jest prowadzony wykaz hodowców;</w:t>
      </w:r>
    </w:p>
    <w:p w14:paraId="1DACBE71"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złożenie kompletnego wniosku, o którym mowa w ust. 1;</w:t>
      </w:r>
    </w:p>
    <w:p w14:paraId="0712BF0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stwierdzenie przez stowarzyszenie spełnienia przez hodowcę warunków określonych w regulaminie hodowlanym;</w:t>
      </w:r>
    </w:p>
    <w:p w14:paraId="75366DE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stwierdzenie posiadania przez hodowcę wiedzy z zakresu:</w:t>
      </w:r>
    </w:p>
    <w:p w14:paraId="4423A112"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a)</w:t>
      </w:r>
      <w:r>
        <w:rPr>
          <w:rFonts w:ascii="Times" w:eastAsia="Times" w:hAnsi="Times" w:cs="Times"/>
          <w:color w:val="000000"/>
          <w:szCs w:val="24"/>
        </w:rPr>
        <w:tab/>
        <w:t>eksterieru kotów lub psów danej rasy,</w:t>
      </w:r>
    </w:p>
    <w:p w14:paraId="25E6FB25"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b)</w:t>
      </w:r>
      <w:r>
        <w:rPr>
          <w:rFonts w:ascii="Times" w:eastAsia="Times" w:hAnsi="Times" w:cs="Times"/>
          <w:color w:val="000000"/>
          <w:szCs w:val="24"/>
        </w:rPr>
        <w:tab/>
        <w:t>zasad doboru kotów lub psów danej rasy do kojarzenia tych zwierząt,</w:t>
      </w:r>
    </w:p>
    <w:p w14:paraId="293D787C"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c)</w:t>
      </w:r>
      <w:r>
        <w:rPr>
          <w:rFonts w:ascii="Times" w:eastAsia="Times" w:hAnsi="Times" w:cs="Times"/>
          <w:color w:val="000000"/>
          <w:szCs w:val="24"/>
        </w:rPr>
        <w:tab/>
        <w:t>opieki nad zwierzętami danej rasy kotów lub psów,</w:t>
      </w:r>
    </w:p>
    <w:p w14:paraId="3643EFCF"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d)</w:t>
      </w:r>
      <w:r>
        <w:rPr>
          <w:rFonts w:ascii="Times" w:eastAsia="Times" w:hAnsi="Times" w:cs="Times"/>
          <w:color w:val="000000"/>
          <w:szCs w:val="24"/>
        </w:rPr>
        <w:tab/>
        <w:t>pielęgnacji danej rasy kotów lub psów.</w:t>
      </w:r>
    </w:p>
    <w:p w14:paraId="6753ABF8"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Stowarzyszenie wpisane do Rejestru weryfikuje wiedzę hodowcy poprzez egzamin, który przeprowadza i ocenia powołana przez zarząd stowarzyszenia komisja egzaminacyjna.</w:t>
      </w:r>
    </w:p>
    <w:p w14:paraId="0FF925C9"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Stowarzyszenie wpisane do Rejestru po spełnieniu przez hodowcę warunków określonych w ust. 3 dokonuje wpisu hodowcy do wykazu hodowców, o którym mowa w art. 12 ust. 1, oraz zawiadamia powiatowego lekarza weterynarii właściwego ze względu na miejsce prowadzenia hodowli.</w:t>
      </w:r>
    </w:p>
    <w:p w14:paraId="642B3794"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lastRenderedPageBreak/>
        <w:t>6.</w:t>
      </w:r>
      <w:r>
        <w:rPr>
          <w:rFonts w:ascii="Times" w:eastAsia="Times" w:hAnsi="Times" w:cs="Times"/>
          <w:color w:val="000000"/>
          <w:szCs w:val="24"/>
        </w:rPr>
        <w:tab/>
        <w:t>Hodowca jest obowiązany ponosić koszty na rzecz stowarzyszenia wpisanego do Rejestru zgodnie z przedstawionym cennikiem.</w:t>
      </w:r>
    </w:p>
    <w:p w14:paraId="6900255F"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7.</w:t>
      </w:r>
      <w:r>
        <w:rPr>
          <w:rFonts w:ascii="Times" w:eastAsia="Times" w:hAnsi="Times" w:cs="Times"/>
          <w:color w:val="000000"/>
          <w:szCs w:val="24"/>
        </w:rPr>
        <w:tab/>
        <w:t>Hodowca prowadzi działalność hodowlaną na własną odpowiedzialność.</w:t>
      </w:r>
    </w:p>
    <w:p w14:paraId="45A689F9"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8.</w:t>
      </w:r>
      <w:r>
        <w:rPr>
          <w:rFonts w:ascii="Times" w:eastAsia="Times" w:hAnsi="Times" w:cs="Times"/>
          <w:color w:val="000000"/>
          <w:szCs w:val="24"/>
        </w:rPr>
        <w:tab/>
        <w:t>Hodowca może złożyć wniosek o wykreślenie z wykazu hodowców, o którym mowa w art. 12 ust. 1, w każdym czasie.</w:t>
      </w:r>
    </w:p>
    <w:p w14:paraId="2107F4D8"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15.</w:t>
      </w:r>
      <w:r>
        <w:rPr>
          <w:rFonts w:ascii="Times" w:eastAsia="Times" w:hAnsi="Times" w:cs="Times"/>
          <w:color w:val="000000"/>
          <w:szCs w:val="24"/>
        </w:rPr>
        <w:t xml:space="preserve"> 1. Stowarzyszenie wpisane do Rejestru może przeprowadzić kontrolę miejsca, w którym jest lub będzie prowadzona hodowla kotów lub psów rasowych, w zakresie spełnienia warunków określonych w regulaminie hodowlanym i programach hodowlanych bez uprzedniego zawiadomienia.</w:t>
      </w:r>
    </w:p>
    <w:p w14:paraId="4948BEB6"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Stowarzyszenie wpisane do Rejestru prowadzi szkolenia dla członków tego stowarzyszenia.</w:t>
      </w:r>
    </w:p>
    <w:p w14:paraId="06C92775"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16.</w:t>
      </w:r>
      <w:r>
        <w:rPr>
          <w:rFonts w:ascii="Times" w:eastAsia="Times" w:hAnsi="Times" w:cs="Times"/>
          <w:color w:val="000000"/>
          <w:szCs w:val="24"/>
        </w:rPr>
        <w:t xml:space="preserve"> 1. Stowarzyszenie uchwala regulamin hodowlany, który określa w szczególności:</w:t>
      </w:r>
    </w:p>
    <w:p w14:paraId="6DFB771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zadania organów stowarzyszenia;</w:t>
      </w:r>
    </w:p>
    <w:p w14:paraId="6314810C"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szczegółowe zasady nadawania przydomków hodowlanych;</w:t>
      </w:r>
    </w:p>
    <w:p w14:paraId="24A7A584"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zasady kwalifikowania zwierząt do hodowli;</w:t>
      </w:r>
    </w:p>
    <w:p w14:paraId="4E8591F8"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prawa i obowiązki hodowców;</w:t>
      </w:r>
    </w:p>
    <w:p w14:paraId="753DA8D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prawa i obowiązki właścicieli reproduktorów;</w:t>
      </w:r>
    </w:p>
    <w:p w14:paraId="5983207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zasady sztucznego zapłodnienia;</w:t>
      </w:r>
    </w:p>
    <w:p w14:paraId="16813F7D"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7)</w:t>
      </w:r>
      <w:r>
        <w:rPr>
          <w:rFonts w:ascii="Times" w:eastAsia="Times" w:hAnsi="Times" w:cs="Times"/>
          <w:color w:val="000000"/>
          <w:szCs w:val="24"/>
        </w:rPr>
        <w:tab/>
        <w:t>zasady badań profilu DNA;</w:t>
      </w:r>
    </w:p>
    <w:p w14:paraId="776D521C"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8)</w:t>
      </w:r>
      <w:r>
        <w:rPr>
          <w:rFonts w:ascii="Times" w:eastAsia="Times" w:hAnsi="Times" w:cs="Times"/>
          <w:color w:val="000000"/>
          <w:szCs w:val="24"/>
        </w:rPr>
        <w:tab/>
        <w:t>sposób rozstrzygania sporów między stowarzyszeniem a hodowcą;</w:t>
      </w:r>
    </w:p>
    <w:p w14:paraId="37F3E2C0"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9)</w:t>
      </w:r>
      <w:r>
        <w:rPr>
          <w:rFonts w:ascii="Times" w:eastAsia="Times" w:hAnsi="Times" w:cs="Times"/>
          <w:color w:val="000000"/>
          <w:szCs w:val="24"/>
        </w:rPr>
        <w:tab/>
        <w:t>szczegółowe zasady prowadzenia dokumentacji hodowlanej;</w:t>
      </w:r>
    </w:p>
    <w:p w14:paraId="224EACD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10)</w:t>
      </w:r>
      <w:r>
        <w:rPr>
          <w:rFonts w:ascii="Times" w:eastAsia="Times" w:hAnsi="Times" w:cs="Times"/>
          <w:color w:val="000000"/>
          <w:szCs w:val="24"/>
        </w:rPr>
        <w:tab/>
        <w:t>warunki zawieszenia hodowli i uprawnień hodowlanych;</w:t>
      </w:r>
    </w:p>
    <w:p w14:paraId="3F49FD83"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11)</w:t>
      </w:r>
      <w:r>
        <w:rPr>
          <w:rFonts w:ascii="Times" w:eastAsia="Times" w:hAnsi="Times" w:cs="Times"/>
          <w:color w:val="000000"/>
          <w:szCs w:val="24"/>
        </w:rPr>
        <w:tab/>
        <w:t>szczegółowe zasady przeprowadzenia egzaminu z hodowcą i oceny, o której mowa w art. 14 ust. 4;</w:t>
      </w:r>
    </w:p>
    <w:p w14:paraId="148F6E0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12)</w:t>
      </w:r>
      <w:r>
        <w:rPr>
          <w:rFonts w:ascii="Times" w:eastAsia="Times" w:hAnsi="Times" w:cs="Times"/>
          <w:color w:val="000000"/>
          <w:szCs w:val="24"/>
        </w:rPr>
        <w:tab/>
        <w:t>warunki utrzymywania kotów lub psów rasowych w hodowlach, z zastrzeżeniem ust. 2;</w:t>
      </w:r>
    </w:p>
    <w:p w14:paraId="5D7C9114"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13)</w:t>
      </w:r>
      <w:r>
        <w:rPr>
          <w:rFonts w:ascii="Times" w:eastAsia="Times" w:hAnsi="Times" w:cs="Times"/>
          <w:color w:val="000000"/>
          <w:szCs w:val="24"/>
        </w:rPr>
        <w:tab/>
        <w:t>tryb wykreślenia hodowcy z wykazu hodowców, o którym mowa w art. 12 ust. 1.</w:t>
      </w:r>
    </w:p>
    <w:p w14:paraId="0ED68F40"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Stowarzyszenie może określić wyższe warunki utrzymywania kotów lub psów rasowych niż warunki minimalne, o których mowa w art. 25 i art. 27.</w:t>
      </w:r>
    </w:p>
    <w:p w14:paraId="58423BB4"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17.</w:t>
      </w:r>
      <w:r>
        <w:rPr>
          <w:rFonts w:ascii="Times" w:eastAsia="Times" w:hAnsi="Times" w:cs="Times"/>
          <w:color w:val="000000"/>
          <w:szCs w:val="24"/>
        </w:rPr>
        <w:t xml:space="preserve"> 1. Program hodowlany dla ras, dla których jest prowadzona księga rodowodowa, zawiera:</w:t>
      </w:r>
    </w:p>
    <w:p w14:paraId="7FF93DB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nazwę rasy;</w:t>
      </w:r>
    </w:p>
    <w:p w14:paraId="17C22ADE"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wzorzec rasy;</w:t>
      </w:r>
    </w:p>
    <w:p w14:paraId="0EF34AE9"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lastRenderedPageBreak/>
        <w:t>3)</w:t>
      </w:r>
      <w:r>
        <w:rPr>
          <w:rFonts w:ascii="Times" w:eastAsia="Times" w:hAnsi="Times" w:cs="Times"/>
          <w:color w:val="000000"/>
          <w:szCs w:val="24"/>
        </w:rPr>
        <w:tab/>
        <w:t>zasady ewidencjonowania pochodzenia;</w:t>
      </w:r>
    </w:p>
    <w:p w14:paraId="268D9254"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wymogi uzyskania uprawnień do hodowli, w tym sposób eliminacji wad;</w:t>
      </w:r>
    </w:p>
    <w:p w14:paraId="2033778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zasady i sposób oceny cech użytkowych, jeśli cel hodowlany tego wymaga.</w:t>
      </w:r>
    </w:p>
    <w:p w14:paraId="717C8BA4"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Program hodowlany dla ras, dla których jest prowadzona księga wstępna, zawiera:</w:t>
      </w:r>
    </w:p>
    <w:p w14:paraId="5206157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cele tworzenia lub odtwarzania rasy;</w:t>
      </w:r>
    </w:p>
    <w:p w14:paraId="4E72CFB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nazwę rasy;</w:t>
      </w:r>
    </w:p>
    <w:p w14:paraId="2598B7D7"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wzorzec rasy;</w:t>
      </w:r>
    </w:p>
    <w:p w14:paraId="6ED18AB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zasady ewidencjonowania pochodzenia;</w:t>
      </w:r>
    </w:p>
    <w:p w14:paraId="77C2B57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cele programu hodowlanego w zakresie selekcji i hodowli;</w:t>
      </w:r>
    </w:p>
    <w:p w14:paraId="03B8782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informacje uzasadniające tworzenie nowej rasy;</w:t>
      </w:r>
    </w:p>
    <w:p w14:paraId="56E6A651"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7)</w:t>
      </w:r>
      <w:r>
        <w:rPr>
          <w:rFonts w:ascii="Times" w:eastAsia="Times" w:hAnsi="Times" w:cs="Times"/>
          <w:color w:val="000000"/>
          <w:szCs w:val="24"/>
        </w:rPr>
        <w:tab/>
        <w:t>wymogi uzyskania uprawnień do hodowli, w tym sposób eliminacji wad;</w:t>
      </w:r>
    </w:p>
    <w:p w14:paraId="69876111"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8)</w:t>
      </w:r>
      <w:r>
        <w:rPr>
          <w:rFonts w:ascii="Times" w:eastAsia="Times" w:hAnsi="Times" w:cs="Times"/>
          <w:color w:val="000000"/>
          <w:szCs w:val="24"/>
        </w:rPr>
        <w:tab/>
        <w:t>zasady i sposób oceny cech użytkowych, jeśli cel hodowlany tego wymaga.</w:t>
      </w:r>
    </w:p>
    <w:p w14:paraId="09A3BBBF"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b/>
          <w:color w:val="000000"/>
          <w:szCs w:val="24"/>
        </w:rPr>
        <w:t>Art. 18.</w:t>
      </w:r>
      <w:r>
        <w:rPr>
          <w:rFonts w:ascii="Times" w:eastAsia="Times" w:hAnsi="Times" w:cs="Times"/>
          <w:color w:val="000000"/>
          <w:szCs w:val="24"/>
        </w:rPr>
        <w:t xml:space="preserve"> 1. Hodowca, który nie przestrzega warunków określonych w regulaminie hodowlanym lub programie hodowlanym może zostać wykreślony z wykazu hodowców, o którym mowa w art. 12 ust. 1. </w:t>
      </w:r>
    </w:p>
    <w:p w14:paraId="69663772"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Stowarzyszenie wpisane do Rejestru dokonując wykreślenia hodowcy z wykazu hodowców, o którym mowa w art. 12 ust. 1, uzasadnia swoje stanowisko w formie pisemnej.</w:t>
      </w:r>
    </w:p>
    <w:p w14:paraId="1169FEF0"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W przypadku, gdy hodowca nie wykona decyzji powiatowego lekarza weterynarii, o której mowa w art. 28 ust. 3, stowarzyszenie wpisane do Rejestru wykreśla hodowcę z wykazu hodowców, o którym mowa w art. 12 ust. 1.</w:t>
      </w:r>
    </w:p>
    <w:p w14:paraId="2A65ED98"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Stowarzyszenie wpisane do Rejestru wykreśla hodowcę z wykazu hodowców, o którym mowa w art. 12 ust. 1, w przypadku pozbawienia hodowcy członkostwa w stowarzyszeniu.</w:t>
      </w:r>
    </w:p>
    <w:p w14:paraId="2358A0BC"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Stowarzyszenie wpisane do Rejestru wykreśla hodowcę z wykazu hodowców, o którym mowa w art. 12 ust. 1, w przypadku, gdy hodowca złoży nieprawdziwe oświadczenie, o którym mowa w art. 14 ust. 2 pkt 3.</w:t>
      </w:r>
    </w:p>
    <w:p w14:paraId="1A1B0ED6"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W przypadku wykreślenia hodowcy z wykazu hodowców, o którym mowa w art. 12 ust. 1, stowarzyszenie wpisane do Rejestru zawiadamia właściwą gminę, na terenie której jest prowadzona hodowla oraz powiatowego lekarza weterynarii.</w:t>
      </w:r>
    </w:p>
    <w:p w14:paraId="1B14E69C"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19.</w:t>
      </w:r>
      <w:r>
        <w:rPr>
          <w:rFonts w:ascii="Times" w:eastAsia="Times" w:hAnsi="Times" w:cs="Times"/>
          <w:color w:val="000000"/>
          <w:szCs w:val="24"/>
        </w:rPr>
        <w:t xml:space="preserve"> Hodowca może być wpisany do jednego wykazu hodowców danej rasy, o którym mowa art. 12 ust. 1.</w:t>
      </w:r>
    </w:p>
    <w:p w14:paraId="0BDFB15D"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20.</w:t>
      </w:r>
      <w:r>
        <w:rPr>
          <w:rFonts w:ascii="Times" w:eastAsia="Times" w:hAnsi="Times" w:cs="Times"/>
          <w:color w:val="000000"/>
          <w:szCs w:val="24"/>
        </w:rPr>
        <w:t xml:space="preserve"> Wprowadzając do obrotu psa lub kota rasowego ze swojej hodowli, hodowca jest obowiązany zawrzeć w umowie:</w:t>
      </w:r>
    </w:p>
    <w:p w14:paraId="1FA3E33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lastRenderedPageBreak/>
        <w:t>1)</w:t>
      </w:r>
      <w:r>
        <w:rPr>
          <w:rFonts w:ascii="Times" w:eastAsia="Times" w:hAnsi="Times" w:cs="Times"/>
          <w:color w:val="000000"/>
          <w:szCs w:val="24"/>
        </w:rPr>
        <w:tab/>
        <w:t>dane stowarzyszenia wpisanego do Rejestru, o których mowa w art. 4 ust. 2 pkt 3 lit. a–d;</w:t>
      </w:r>
    </w:p>
    <w:p w14:paraId="6D50E283"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informacje o uzyskanym wpisie w wykazie hodowców, o którym mowa w art. 12 ust. 1.</w:t>
      </w:r>
    </w:p>
    <w:p w14:paraId="530EAF81"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color w:val="000000"/>
          <w:szCs w:val="24"/>
        </w:rPr>
      </w:pPr>
      <w:r>
        <w:rPr>
          <w:rFonts w:ascii="Times" w:eastAsia="Times" w:hAnsi="Times" w:cs="Times"/>
          <w:color w:val="000000"/>
          <w:szCs w:val="24"/>
        </w:rPr>
        <w:t>Rozdział 3</w:t>
      </w:r>
    </w:p>
    <w:p w14:paraId="756FC1B3"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b/>
          <w:color w:val="000000"/>
          <w:szCs w:val="24"/>
        </w:rPr>
      </w:pPr>
      <w:r>
        <w:rPr>
          <w:rFonts w:ascii="Times" w:eastAsia="Times" w:hAnsi="Times" w:cs="Times"/>
          <w:b/>
          <w:color w:val="000000"/>
          <w:szCs w:val="24"/>
        </w:rPr>
        <w:t>Księgi hodowlane i rodowody</w:t>
      </w:r>
    </w:p>
    <w:p w14:paraId="5B66E810"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21.</w:t>
      </w:r>
      <w:r>
        <w:rPr>
          <w:rFonts w:ascii="Times" w:eastAsia="Times" w:hAnsi="Times" w:cs="Times"/>
          <w:color w:val="000000"/>
          <w:szCs w:val="24"/>
        </w:rPr>
        <w:t xml:space="preserve"> 1. Księgi hodowlane prowadzi się odrębnie dla ras w postaci papierowej lub elektronicznej, po wpisaniu do wykazu ras, o którym mowa w art. 4 ust. 2 pkt 3 lit. e.</w:t>
      </w:r>
    </w:p>
    <w:p w14:paraId="15E1875B"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Księgi hodowlane dzielą się na księgi rodowodowe i księgi wstępne.</w:t>
      </w:r>
    </w:p>
    <w:p w14:paraId="081263DC"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Stowarzyszenie wpisane do Rejestru jest obowiązane prowadzić księgę rodowodową albo księgę wstępną zgodnie z programem hodowlanym.</w:t>
      </w:r>
    </w:p>
    <w:p w14:paraId="448DB26F"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Wzory ksiąg hodowlanych i zasady wpisu do ksiąg hodowlanych określa stowarzyszenie w regulaminie hodowlanym.</w:t>
      </w:r>
    </w:p>
    <w:p w14:paraId="0B03190E"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22.</w:t>
      </w:r>
      <w:r>
        <w:rPr>
          <w:rFonts w:ascii="Times" w:eastAsia="Times" w:hAnsi="Times" w:cs="Times"/>
          <w:color w:val="000000"/>
          <w:szCs w:val="24"/>
        </w:rPr>
        <w:t xml:space="preserve"> 1. Stowarzyszenie wpisane do Rejestru wydaje rodowód na podstawie informacji zgromadzonych w księdze rodowodowej lub księdze wstępnej dotyczących pochodzenia danego kota lub psa.</w:t>
      </w:r>
    </w:p>
    <w:p w14:paraId="10E4E191"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W przypadku otrzymania przez stowarzyszenie wpisane do Rejestru rodowodu zagranicznego dokonuje ono odpowiedniego wpisu w księdze rodowodowej lub księdze wstępnej.</w:t>
      </w:r>
    </w:p>
    <w:p w14:paraId="37AE22FC"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Wzór rodowodu określa stowarzyszenie.</w:t>
      </w:r>
    </w:p>
    <w:p w14:paraId="2E80F6F0"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Wzór rodowodu zawiera nadany stowarzyszeniu wpisanym do Rejestru indywidualny numer rejestrowy, o którym mowa w art. 7 ust. 1.</w:t>
      </w:r>
    </w:p>
    <w:p w14:paraId="248E236A"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W przypadku wykreślenia stowarzyszenia z Rejestru wydane rodowody zachowują ważność.</w:t>
      </w:r>
    </w:p>
    <w:p w14:paraId="7BF16542"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color w:val="000000"/>
          <w:szCs w:val="24"/>
        </w:rPr>
      </w:pPr>
      <w:r>
        <w:rPr>
          <w:rFonts w:ascii="Times" w:eastAsia="Times" w:hAnsi="Times" w:cs="Times"/>
          <w:color w:val="000000"/>
          <w:szCs w:val="24"/>
        </w:rPr>
        <w:t>Rozdział 4</w:t>
      </w:r>
    </w:p>
    <w:p w14:paraId="76C68750"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b/>
          <w:color w:val="000000"/>
          <w:szCs w:val="24"/>
        </w:rPr>
      </w:pPr>
      <w:bookmarkStart w:id="0" w:name="_heading=h.gjdgxs" w:colFirst="0" w:colLast="0"/>
      <w:bookmarkEnd w:id="0"/>
      <w:r>
        <w:rPr>
          <w:rFonts w:ascii="Times" w:eastAsia="Times" w:hAnsi="Times" w:cs="Times"/>
          <w:b/>
          <w:color w:val="000000"/>
          <w:szCs w:val="24"/>
        </w:rPr>
        <w:t>Zasady utrzymywania oraz rozrodu kotów i psów rasowych</w:t>
      </w:r>
    </w:p>
    <w:p w14:paraId="39420F75"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23.</w:t>
      </w:r>
      <w:r>
        <w:rPr>
          <w:rFonts w:ascii="Times" w:eastAsia="Times" w:hAnsi="Times" w:cs="Times"/>
          <w:color w:val="000000"/>
          <w:szCs w:val="24"/>
        </w:rPr>
        <w:t xml:space="preserve"> Hodowla kotów lub psów rasowych może być prowadzona w budynkach, pomieszczeniach lub innych miejscach zapewniających utrzymywanym zwierzętom ochronę przed niekorzystnymi warunkami atmosferycznymi oraz odpowiednie warunki bytowania i ochrony dla danej rasy.</w:t>
      </w:r>
    </w:p>
    <w:p w14:paraId="3657DE09"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24.</w:t>
      </w:r>
      <w:r>
        <w:rPr>
          <w:rFonts w:ascii="Times" w:eastAsia="Times" w:hAnsi="Times" w:cs="Times"/>
          <w:color w:val="000000"/>
          <w:szCs w:val="24"/>
        </w:rPr>
        <w:t xml:space="preserve"> 1. Utrzymywanie kotów lub psów rasowych w hodowli powyżej 20 sztuk zwierząt w wieku powyżej 6 miesięcy, oprócz wpisu w wykazie hodowców, o którym mowa </w:t>
      </w:r>
      <w:r>
        <w:rPr>
          <w:rFonts w:ascii="Times" w:eastAsia="Times" w:hAnsi="Times" w:cs="Times"/>
          <w:color w:val="000000"/>
          <w:szCs w:val="24"/>
        </w:rPr>
        <w:lastRenderedPageBreak/>
        <w:t>w art. 12 ust. 1, prowadzonego przez stowarzyszenie wpisane do Rejestru, wymaga zezwolenia wydanego przez wójta (burmistrza, prezydenta miasta) właściwego ze względu na miejsce prowadzenia hodowli.</w:t>
      </w:r>
    </w:p>
    <w:p w14:paraId="63EDD3A3"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Zezwolenie jest wydawane na wniosek hodowcy.</w:t>
      </w:r>
    </w:p>
    <w:p w14:paraId="35DD0249"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Zezwolenia nie wydaje się, a wydane cofa się, jeżeli koty lub psy rasowe są utrzymywane w warunkach i w sposób, które stanowią zagrożenie dla ludzi lub zwierząt oraz niezgodny z przepisami wydanymi na podstawie art. 25.</w:t>
      </w:r>
    </w:p>
    <w:p w14:paraId="7AAD7DD6"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Organem właściwym w sprawie cofnięcia zezwolenia jest wójt (burmistrz, prezydent miasta) właściwy ze względu na miejsce prowadzenia hodowli.</w:t>
      </w:r>
    </w:p>
    <w:p w14:paraId="6CC17A58"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W razie zmiany miejsca prowadzenia hodowli organ, na wniosek hodowcy, dokonuje zmiany zezwolenia.</w:t>
      </w:r>
    </w:p>
    <w:p w14:paraId="557F68B2"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Zezwolenie, zmiana zezwolenia oraz cofnięcie zezwolenia są wydawane w drodze decyzji administracyjnej.</w:t>
      </w:r>
    </w:p>
    <w:p w14:paraId="13E04FB4"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7.</w:t>
      </w:r>
      <w:r>
        <w:rPr>
          <w:rFonts w:ascii="Times" w:eastAsia="Times" w:hAnsi="Times" w:cs="Times"/>
          <w:color w:val="000000"/>
          <w:szCs w:val="24"/>
        </w:rPr>
        <w:tab/>
        <w:t>W przypadku powiększenia hodowli wniosek o wydanie zezwolenia składa się w terminie 7 dni od dnia zwiększenia liczby utrzymywanych kotów lub psów rasowych w hodowli.</w:t>
      </w:r>
    </w:p>
    <w:p w14:paraId="1F5E7A78"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8.</w:t>
      </w:r>
      <w:r>
        <w:rPr>
          <w:rFonts w:ascii="Times" w:eastAsia="Times" w:hAnsi="Times" w:cs="Times"/>
          <w:color w:val="000000"/>
          <w:szCs w:val="24"/>
        </w:rPr>
        <w:tab/>
        <w:t>Zezwolenie wydaje się po zarejestrowaniu zakładu w rozumieniu art. 4 pkt 27 rozporządzenia Parlamentu Europejskiego i Rady (UE) 2016/429 z dnia 9 marca 2016 r. w sprawie przenośnych chorób zwierząt oraz zmieniającego i uchylającego niektóre akty w dziedzinie zdrowia zwierząt („Prawo o zdrowiu zwierząt”), w którym jest prowadzona hodowla kotów lub psów rasowych.</w:t>
      </w:r>
    </w:p>
    <w:p w14:paraId="068D0B6A"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25.</w:t>
      </w:r>
      <w:r>
        <w:rPr>
          <w:rFonts w:ascii="Times" w:eastAsia="Times" w:hAnsi="Times" w:cs="Times"/>
          <w:color w:val="000000"/>
          <w:szCs w:val="24"/>
        </w:rPr>
        <w:t xml:space="preserve"> Minister właściwy do spraw rolnictwa określi, w drodze rozporządzenia, minimalne warunki utrzymywania kotów i psów rasowych w hodowli, mając na względzie zapewnienie tym zwierzętom odpowiednich warunków bytowania i opieki.</w:t>
      </w:r>
    </w:p>
    <w:p w14:paraId="6BFB8F5D"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26.</w:t>
      </w:r>
      <w:r>
        <w:rPr>
          <w:rFonts w:ascii="Times" w:eastAsia="Times" w:hAnsi="Times" w:cs="Times"/>
          <w:color w:val="000000"/>
          <w:szCs w:val="24"/>
        </w:rPr>
        <w:t xml:space="preserve"> Hodowca jest obowiązany do:</w:t>
      </w:r>
    </w:p>
    <w:p w14:paraId="2CB7C2E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zabezpieczenia miejsca prowadzenia hodowli przed możliwością ucieczki zwierząt;</w:t>
      </w:r>
    </w:p>
    <w:p w14:paraId="20BD8D03"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prowadzenia dokumentacji hodowlanej, w tym dokumentacji dotyczącej stanu zdrowia zwierząt, szczepień i zabiegów weterynaryjnych;</w:t>
      </w:r>
    </w:p>
    <w:p w14:paraId="22D76530"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zapewnienia opieki weterynaryjnej, w szczególności kontroli stanu zdrowia zwierząt, leczenia, profilaktyki i zwalczania pasożytów;</w:t>
      </w:r>
    </w:p>
    <w:p w14:paraId="3C51A5A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lastRenderedPageBreak/>
        <w:t>4)</w:t>
      </w:r>
      <w:r>
        <w:rPr>
          <w:rFonts w:ascii="Times" w:eastAsia="Times" w:hAnsi="Times" w:cs="Times"/>
          <w:color w:val="000000"/>
          <w:szCs w:val="24"/>
        </w:rPr>
        <w:tab/>
        <w:t>zabezpieczenia miejsc składowania odchodów zwierząt oraz ich utylizacji zgodnie z przepisami ustawy z dnia 14 grudnia 2012 r. o odpadach (Dz. U. z 2023 r. poz. 1587, 1597, 1688, 1852 i 2029).</w:t>
      </w:r>
    </w:p>
    <w:p w14:paraId="234CA886"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27.</w:t>
      </w:r>
      <w:r>
        <w:rPr>
          <w:rFonts w:ascii="Times" w:eastAsia="Times" w:hAnsi="Times" w:cs="Times"/>
          <w:color w:val="000000"/>
          <w:szCs w:val="24"/>
        </w:rPr>
        <w:t xml:space="preserve"> 1. Suka hodowlana może być pokryta od drugiej rui, w okresie płodnym, ale nie wcześniej niż przed ukończeniem 16. miesiąca życia.</w:t>
      </w:r>
    </w:p>
    <w:p w14:paraId="4EE9E0A4"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Suka hodowlana może mieć:</w:t>
      </w:r>
    </w:p>
    <w:p w14:paraId="7D5BC3B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ostatni miot najpóźniej w roku kalendarzowym, w którym kończy 8. rok życia;</w:t>
      </w:r>
    </w:p>
    <w:p w14:paraId="4471843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 xml:space="preserve">maksymalnie 1 miot w roku kalendarzowym; </w:t>
      </w:r>
    </w:p>
    <w:p w14:paraId="51EA7910"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maksymalnie 7 miotów w życiu.</w:t>
      </w:r>
    </w:p>
    <w:p w14:paraId="2B334C68"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Kotka hodowlana może być pokryta nie wcześniej niż przed ukończeniem 10. miesiąca życia.</w:t>
      </w:r>
    </w:p>
    <w:p w14:paraId="6A06F357"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Kotka hodowlana może mieć:</w:t>
      </w:r>
    </w:p>
    <w:p w14:paraId="27B24E5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ostatni miot najpóźniej w roku kalendarzowym, w którym kończy 8. rok życia;</w:t>
      </w:r>
    </w:p>
    <w:p w14:paraId="7E740B23"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maksymalnie 3 mioty w okresie 2 lat kalendarzowych;</w:t>
      </w:r>
    </w:p>
    <w:p w14:paraId="44DC2C0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maksymalnie 8 miotów w życiu.</w:t>
      </w:r>
    </w:p>
    <w:p w14:paraId="4D9130F4"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color w:val="000000"/>
          <w:szCs w:val="24"/>
        </w:rPr>
      </w:pPr>
      <w:r>
        <w:rPr>
          <w:rFonts w:ascii="Times" w:eastAsia="Times" w:hAnsi="Times" w:cs="Times"/>
          <w:color w:val="000000"/>
          <w:szCs w:val="24"/>
        </w:rPr>
        <w:t>Rozdział 5</w:t>
      </w:r>
    </w:p>
    <w:p w14:paraId="560FCD84"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b/>
          <w:color w:val="000000"/>
          <w:szCs w:val="24"/>
        </w:rPr>
      </w:pPr>
      <w:r>
        <w:rPr>
          <w:rFonts w:ascii="Times" w:eastAsia="Times" w:hAnsi="Times" w:cs="Times"/>
          <w:b/>
          <w:color w:val="000000"/>
          <w:szCs w:val="24"/>
        </w:rPr>
        <w:t>Kontrola warunków utrzymywania kotów i psów rasowych w hodowli</w:t>
      </w:r>
    </w:p>
    <w:p w14:paraId="374C28BB"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28.</w:t>
      </w:r>
      <w:r>
        <w:rPr>
          <w:rFonts w:ascii="Times" w:eastAsia="Times" w:hAnsi="Times" w:cs="Times"/>
          <w:color w:val="000000"/>
          <w:szCs w:val="24"/>
        </w:rPr>
        <w:t xml:space="preserve"> 1. Powiatowy lekarz weterynarii jest organem właściwym w zakresie zapewnienia kontroli minimalnych warunków utrzymywania kotów i psów rasowych w hodowli.</w:t>
      </w:r>
    </w:p>
    <w:p w14:paraId="7FC3575C"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Powiatowy lekarz weterynarii może przeprowadzić kontrolę u hodowcy.</w:t>
      </w:r>
    </w:p>
    <w:p w14:paraId="03FB64EE"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Po przeprowadzeniu kontroli u hodowcy powiatowy lekarz weterynarii, w przypadku stwierdzenia uchybień, wydaje decyzję administracyjną nakazującą usunięcie stwierdzonych uchybień, określając termin ich usunięcia oraz zawiadamia o stwierdzonych uchybieniach stowarzyszenie wpisane do Rejestru, do którego wykazu hodowców wpisany jest ten hodowca.</w:t>
      </w:r>
    </w:p>
    <w:p w14:paraId="5E5B9F5A"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Jeżeli decyzja administracyjna, o której mowa w ust. 3, nakazująca usunięcie stwierdzonych uchybień w zakresie warunków utrzymywania zwierząt nie została wykonana w terminie określonym w tej decyzji, powiatowy lekarz weterynarii zawiadamia stowarzyszenie wpisane do Rejestru, do którego wykazu hodowców wpisany jest ten hodowca.</w:t>
      </w:r>
    </w:p>
    <w:p w14:paraId="7BFD35EE"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Do czynności kontrolnych prowadzonych przez powiatowego lekarza weterynarii stosuje się odpowiednio art. 19–19f ustawy z dnia 29 stycznia 2004 r. o Inspekcji Weterynaryjnej (Dz. U. z 2024 r. poz. 12).</w:t>
      </w:r>
    </w:p>
    <w:p w14:paraId="3C0ADD6D"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color w:val="000000"/>
          <w:szCs w:val="24"/>
        </w:rPr>
      </w:pPr>
      <w:r>
        <w:rPr>
          <w:rFonts w:ascii="Times" w:eastAsia="Times" w:hAnsi="Times" w:cs="Times"/>
          <w:color w:val="000000"/>
          <w:szCs w:val="24"/>
        </w:rPr>
        <w:lastRenderedPageBreak/>
        <w:t>Rozdział 6</w:t>
      </w:r>
    </w:p>
    <w:p w14:paraId="07DD8315"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b/>
          <w:color w:val="000000"/>
          <w:szCs w:val="24"/>
        </w:rPr>
      </w:pPr>
      <w:r>
        <w:rPr>
          <w:rFonts w:ascii="Times" w:eastAsia="Times" w:hAnsi="Times" w:cs="Times"/>
          <w:b/>
          <w:color w:val="000000"/>
          <w:szCs w:val="24"/>
        </w:rPr>
        <w:t>Przepisy o administracyjnych karach pieniężnych</w:t>
      </w:r>
    </w:p>
    <w:p w14:paraId="57FA5FFE"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29.</w:t>
      </w:r>
      <w:r>
        <w:rPr>
          <w:rFonts w:ascii="Times" w:eastAsia="Times" w:hAnsi="Times" w:cs="Times"/>
          <w:color w:val="000000"/>
          <w:szCs w:val="24"/>
        </w:rPr>
        <w:t xml:space="preserve"> 1. Powiatowy lekarz weterynarii może nałożyć na hodowcę administracyjną karę pieniężną, w przypadku, gdy hodowca:</w:t>
      </w:r>
    </w:p>
    <w:p w14:paraId="3B418949"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nie spełnia minimalnych warunków utrzymywania kotów lub psów rasowych w hodowli;</w:t>
      </w:r>
    </w:p>
    <w:p w14:paraId="5C3C9294"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nie prowadzi dokumentacji hodowlanej, o której mowa w art. 26 pkt 2;</w:t>
      </w:r>
    </w:p>
    <w:p w14:paraId="1AD02889"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nie zapewnia opieki weterynaryjnej, o której mowa w art. 26 pkt 3;</w:t>
      </w:r>
    </w:p>
    <w:p w14:paraId="3EAFD168"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utrzymuje koty lub psy rasowe w hodowli powyżej 20 sztuk zwierząt w wieku powyżej 6 miesięcy bez wymaganego zezwolenia, o którym mowa w art. 24 ust. 1;</w:t>
      </w:r>
    </w:p>
    <w:p w14:paraId="7A01611D"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wprowadza do obrotu koty lub psy rasowe bez wpisu do wykazu hodowców, o którym mowa w art. 12 ust. 1.</w:t>
      </w:r>
    </w:p>
    <w:p w14:paraId="21F789AD"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Administracyjna kara pieniężna, o której mowa w ust. 1, wynosi nie mniej niż 2000 zł i nie może przekroczyć 10 000 zł.</w:t>
      </w:r>
    </w:p>
    <w:p w14:paraId="30697A4E"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b/>
          <w:color w:val="000000"/>
          <w:szCs w:val="24"/>
        </w:rPr>
        <w:t>Art. 30.</w:t>
      </w:r>
      <w:r>
        <w:rPr>
          <w:rFonts w:ascii="Times" w:eastAsia="Times" w:hAnsi="Times" w:cs="Times"/>
          <w:color w:val="000000"/>
          <w:szCs w:val="24"/>
        </w:rPr>
        <w:t xml:space="preserve"> 1. Minister właściwy do spraw rolnictwa może nałożyć administracyjną karę pieniężną na stowarzyszenie wpisane do Rejestru, w przypadku gdy:</w:t>
      </w:r>
    </w:p>
    <w:p w14:paraId="5985CE9D"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wykaże niezgodność ze stanem faktycznym danych, o których mowa w art. 11 ust. 2;</w:t>
      </w:r>
    </w:p>
    <w:p w14:paraId="7D54336D"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stowarzyszenie nie zapewnia struktury oraz zasobów osobowych i rzeczowych służących realizacji zadań przez to stowarzyszenie;</w:t>
      </w:r>
    </w:p>
    <w:p w14:paraId="2245C6FF"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stowarzyszenie wydaje rodowody hodowcom bez wpisu rasy, dla której wydawane są te rodowody, w wykazie ras, o którym mowa w art. 4 ust. 2 pkt 3 lit. e;</w:t>
      </w:r>
    </w:p>
    <w:p w14:paraId="69EFFBC7"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stowarzyszenie prowadzi księgi hodowlane niezgodnie z zatwierdzonymi programami hodowlanymi;</w:t>
      </w:r>
    </w:p>
    <w:p w14:paraId="369AE4A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5)</w:t>
      </w:r>
      <w:r>
        <w:rPr>
          <w:rFonts w:ascii="Times" w:eastAsia="Times" w:hAnsi="Times" w:cs="Times"/>
          <w:color w:val="000000"/>
          <w:szCs w:val="24"/>
        </w:rPr>
        <w:tab/>
        <w:t>stowarzyszenie nie prowadzi ksiąg hodowlanych dla ras wpisanych w wykazie ras, o którym mowa w art. 4 ust. 2 pkt 3 lit. e;</w:t>
      </w:r>
    </w:p>
    <w:p w14:paraId="6F428899"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6)</w:t>
      </w:r>
      <w:r>
        <w:rPr>
          <w:rFonts w:ascii="Times" w:eastAsia="Times" w:hAnsi="Times" w:cs="Times"/>
          <w:color w:val="000000"/>
          <w:szCs w:val="24"/>
        </w:rPr>
        <w:tab/>
        <w:t>stowarzyszenie nie prowadzi wykazu hodowców, o którym mowa w art. 12 ust. 1;</w:t>
      </w:r>
    </w:p>
    <w:p w14:paraId="667F3CAE"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7)</w:t>
      </w:r>
      <w:r>
        <w:rPr>
          <w:rFonts w:ascii="Times" w:eastAsia="Times" w:hAnsi="Times" w:cs="Times"/>
          <w:color w:val="000000"/>
          <w:szCs w:val="24"/>
        </w:rPr>
        <w:tab/>
        <w:t>wykaz hodowców, o którym mowa w art. 12 ust. 1, nie jest udostępniany na stronie internetowej zgodnie z art. 12 ust. 2;</w:t>
      </w:r>
    </w:p>
    <w:p w14:paraId="3A47DD04"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8)</w:t>
      </w:r>
      <w:r>
        <w:rPr>
          <w:rFonts w:ascii="Times" w:eastAsia="Times" w:hAnsi="Times" w:cs="Times"/>
          <w:color w:val="000000"/>
          <w:szCs w:val="24"/>
        </w:rPr>
        <w:tab/>
        <w:t>w wykazie hodowców, o którym mowa w art. 12 ust. 1, nie są ujawniane dane hodowców, o których mowa w art. 13.</w:t>
      </w:r>
    </w:p>
    <w:p w14:paraId="71F6BB51"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Minister właściwy do spraw rolnictwa może na stowarzyszenie nałożyć administracyjną karę pieniężną, w przypadku, gdy wydaje rodowody bez wpisu do Rejestru.</w:t>
      </w:r>
    </w:p>
    <w:p w14:paraId="217CFC9A"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lastRenderedPageBreak/>
        <w:t>3.</w:t>
      </w:r>
      <w:r>
        <w:rPr>
          <w:rFonts w:ascii="Times" w:eastAsia="Times" w:hAnsi="Times" w:cs="Times"/>
          <w:color w:val="000000"/>
          <w:szCs w:val="24"/>
        </w:rPr>
        <w:tab/>
        <w:t>Administracyjna kara pieniężna, o której mowa w ust. 1 i 2, wynosi nie mniej niż 8000 zł i nie może przekroczyć 100 000 zł.</w:t>
      </w:r>
    </w:p>
    <w:p w14:paraId="52F36242"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31.</w:t>
      </w:r>
      <w:r>
        <w:rPr>
          <w:rFonts w:ascii="Times" w:eastAsia="Times" w:hAnsi="Times" w:cs="Times"/>
          <w:color w:val="000000"/>
          <w:szCs w:val="24"/>
        </w:rPr>
        <w:t xml:space="preserve"> 1. Administracyjną karę pieniężną, o której mowa w art. 29 ust. 1, nakłada w drodze decyzji administracyjnej powiatowy lekarz weterynarii.</w:t>
      </w:r>
    </w:p>
    <w:p w14:paraId="5E0D4E4C"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Administracyjną karę pieniężną, o której mowa w art. 30 ust. 1 i 2, nakłada w drodze decyzji administracyjnej minister właściwy do spraw rolnictwa.</w:t>
      </w:r>
    </w:p>
    <w:p w14:paraId="3F81AF06"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Administracyjna kara pieniężna, o której mowa w art. 29 ust. 1, jest uiszczana na rachunek bankowy właściwego powiatowego inspektoratu weterynarii w terminie 14 dni od dnia, w którym decyzja o nałożeniu kary pieniężnej stała się ostateczna.</w:t>
      </w:r>
    </w:p>
    <w:p w14:paraId="6D2444DB"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Kara pieniężna, o której mowa w art. 30 ust. 1 i 2, jest uiszczana na rachunek bankowy urzędu obsługującego ministra właściwego do spraw rolnictwa w terminie 14 dni od dnia, w którym decyzja o nałożeniu kary pieniężnej stała się ostateczna.</w:t>
      </w:r>
    </w:p>
    <w:p w14:paraId="237270EF"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32.</w:t>
      </w:r>
      <w:r>
        <w:rPr>
          <w:rFonts w:ascii="Times" w:eastAsia="Times" w:hAnsi="Times" w:cs="Times"/>
          <w:color w:val="000000"/>
          <w:szCs w:val="24"/>
        </w:rPr>
        <w:t xml:space="preserve"> Wymierzając karę pieniężną, o której mowa w art. 29 lub art. 30, odpowiednio powiatowy lekarz weterynarii albo minister właściwy do spraw rolnictwa biorą pod uwagę:</w:t>
      </w:r>
    </w:p>
    <w:p w14:paraId="78633F89"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rodzaj, zakres lub stopień stwierdzonych naruszeń;</w:t>
      </w:r>
    </w:p>
    <w:p w14:paraId="12896C40"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dotychczasową działalność stowarzyszenia albo hodowcy, w tym częstotliwość popełniania w przeszłości naruszenia tego samego rodzaju co naruszenie, w następstwie którego ma być nałożona kara pieniężna;</w:t>
      </w:r>
    </w:p>
    <w:p w14:paraId="3D0A81EE"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stopień przyczynienia się stowarzyszenia albo hodowcy do popełnionego naruszenia;</w:t>
      </w:r>
    </w:p>
    <w:p w14:paraId="57276785"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4)</w:t>
      </w:r>
      <w:r>
        <w:rPr>
          <w:rFonts w:ascii="Times" w:eastAsia="Times" w:hAnsi="Times" w:cs="Times"/>
          <w:color w:val="000000"/>
          <w:szCs w:val="24"/>
        </w:rPr>
        <w:tab/>
        <w:t>działania dobrowolnie podjęte przez stowarzyszenie albo hodowcę, na których jest nakładana kara pieniężna, w celu uniknięcia skutków naruszenia.</w:t>
      </w:r>
    </w:p>
    <w:p w14:paraId="1DBB2DEA"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color w:val="000000"/>
          <w:szCs w:val="24"/>
        </w:rPr>
      </w:pPr>
      <w:r>
        <w:rPr>
          <w:rFonts w:ascii="Times" w:eastAsia="Times" w:hAnsi="Times" w:cs="Times"/>
          <w:color w:val="000000"/>
          <w:szCs w:val="24"/>
        </w:rPr>
        <w:t>Rozdział 7</w:t>
      </w:r>
    </w:p>
    <w:p w14:paraId="30DD2042"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b/>
          <w:color w:val="000000"/>
          <w:szCs w:val="24"/>
        </w:rPr>
      </w:pPr>
      <w:r>
        <w:rPr>
          <w:rFonts w:ascii="Times" w:eastAsia="Times" w:hAnsi="Times" w:cs="Times"/>
          <w:b/>
          <w:color w:val="000000"/>
          <w:szCs w:val="24"/>
        </w:rPr>
        <w:t>Zmiany w przepisach</w:t>
      </w:r>
    </w:p>
    <w:p w14:paraId="2E2B4AEF"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33.</w:t>
      </w:r>
      <w:r>
        <w:rPr>
          <w:rFonts w:ascii="Times" w:eastAsia="Times" w:hAnsi="Times" w:cs="Times"/>
          <w:color w:val="000000"/>
          <w:szCs w:val="24"/>
        </w:rPr>
        <w:t xml:space="preserve"> W ustawie z dnia 13 października 1995 r. – Prawo łowieckie (Dz. U. z 2023 r. poz. 1082) wprowadza się następujące zmiany:</w:t>
      </w:r>
    </w:p>
    <w:p w14:paraId="4DE68D30"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uchyla się art. 10;</w:t>
      </w:r>
    </w:p>
    <w:p w14:paraId="20C34687"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w art. 42aa uchyla się pkt 4;</w:t>
      </w:r>
    </w:p>
    <w:p w14:paraId="7E756595"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w art. 52 uchyla się pkt 4.</w:t>
      </w:r>
    </w:p>
    <w:p w14:paraId="78C6FC56"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34.</w:t>
      </w:r>
      <w:r>
        <w:rPr>
          <w:rFonts w:ascii="Times" w:eastAsia="Times" w:hAnsi="Times" w:cs="Times"/>
          <w:color w:val="000000"/>
          <w:szCs w:val="24"/>
        </w:rPr>
        <w:t xml:space="preserve"> W ustawie z dnia 21 sierpnia 1997 r. o ochronie zwierząt (Dz. U. z 2023 r. poz. 1580) wprowadza się następujące zmiany:</w:t>
      </w:r>
    </w:p>
    <w:p w14:paraId="04CB6F26"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1)</w:t>
      </w:r>
      <w:r>
        <w:rPr>
          <w:rFonts w:ascii="Times" w:eastAsia="Times" w:hAnsi="Times" w:cs="Times"/>
          <w:color w:val="000000"/>
          <w:szCs w:val="24"/>
        </w:rPr>
        <w:tab/>
        <w:t>w art. 10:</w:t>
      </w:r>
    </w:p>
    <w:p w14:paraId="0B73BAAF"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lastRenderedPageBreak/>
        <w:t>a)</w:t>
      </w:r>
      <w:r>
        <w:rPr>
          <w:rFonts w:ascii="Times" w:eastAsia="Times" w:hAnsi="Times" w:cs="Times"/>
          <w:color w:val="000000"/>
          <w:szCs w:val="24"/>
        </w:rPr>
        <w:tab/>
        <w:t>ust. 1 otrzymuje brzmienie:</w:t>
      </w:r>
    </w:p>
    <w:p w14:paraId="71CD6FB0" w14:textId="77777777" w:rsidR="00FC6084" w:rsidRDefault="00FC6084" w:rsidP="00FC6084">
      <w:pPr>
        <w:widowControl/>
        <w:pBdr>
          <w:top w:val="nil"/>
          <w:left w:val="nil"/>
          <w:bottom w:val="nil"/>
          <w:right w:val="nil"/>
          <w:between w:val="nil"/>
        </w:pBdr>
        <w:ind w:left="987" w:hanging="477"/>
        <w:jc w:val="both"/>
        <w:rPr>
          <w:rFonts w:ascii="Times" w:eastAsia="Times" w:hAnsi="Times" w:cs="Times"/>
          <w:color w:val="000000"/>
          <w:szCs w:val="24"/>
        </w:rPr>
      </w:pPr>
      <w:r>
        <w:rPr>
          <w:rFonts w:ascii="Times" w:eastAsia="Times" w:hAnsi="Times" w:cs="Times"/>
          <w:color w:val="000000"/>
          <w:szCs w:val="24"/>
        </w:rPr>
        <w:t>„1. Prowadzenie hodowli przez hodowcę wpisanego do wykazu hodowców prowadzonego przez stowarzyszenie wpisane do rejestru stowarzyszeń zrzeszających hodowców kotów lub psów rasowych, o którym mowa w art. 3 ust. 1 ustawy z dnia … o organizacji hodowli kotów i psów rasowych (Dz. U. poz. …), lub utrzymywanie psa rasy uznawanej za agresywną wymaga zezwolenia wydanego przez wójta (burmistrza, prezydenta miasta) właściwego ze względu na planowane miejsce prowadzenia hodowli lub utrzymywania psa na wniosek osoby zamierzającej prowadzić taką hodowlę lub utrzymywać takiego psa.”,</w:t>
      </w:r>
    </w:p>
    <w:p w14:paraId="7142A1E7" w14:textId="77777777" w:rsidR="00FC6084" w:rsidRDefault="00FC6084" w:rsidP="00FC6084">
      <w:pPr>
        <w:widowControl/>
        <w:pBdr>
          <w:top w:val="nil"/>
          <w:left w:val="nil"/>
          <w:bottom w:val="nil"/>
          <w:right w:val="nil"/>
          <w:between w:val="nil"/>
        </w:pBdr>
        <w:ind w:left="986" w:hanging="476"/>
        <w:jc w:val="both"/>
        <w:rPr>
          <w:rFonts w:ascii="Times" w:eastAsia="Times" w:hAnsi="Times" w:cs="Times"/>
          <w:color w:val="000000"/>
          <w:szCs w:val="24"/>
        </w:rPr>
      </w:pPr>
      <w:r>
        <w:rPr>
          <w:rFonts w:ascii="Times" w:eastAsia="Times" w:hAnsi="Times" w:cs="Times"/>
          <w:color w:val="000000"/>
          <w:szCs w:val="24"/>
        </w:rPr>
        <w:t>b)</w:t>
      </w:r>
      <w:r>
        <w:rPr>
          <w:rFonts w:ascii="Times" w:eastAsia="Times" w:hAnsi="Times" w:cs="Times"/>
          <w:color w:val="000000"/>
          <w:szCs w:val="24"/>
        </w:rPr>
        <w:tab/>
        <w:t>po ust. 2c dodaje się ust. 2d w brzmieniu:</w:t>
      </w:r>
    </w:p>
    <w:p w14:paraId="244A1B92" w14:textId="77777777" w:rsidR="00FC6084" w:rsidRDefault="00FC6084" w:rsidP="00FC6084">
      <w:pPr>
        <w:widowControl/>
        <w:pBdr>
          <w:top w:val="nil"/>
          <w:left w:val="nil"/>
          <w:bottom w:val="nil"/>
          <w:right w:val="nil"/>
          <w:between w:val="nil"/>
        </w:pBdr>
        <w:ind w:left="987" w:hanging="477"/>
        <w:jc w:val="both"/>
        <w:rPr>
          <w:rFonts w:ascii="Times" w:eastAsia="Times" w:hAnsi="Times" w:cs="Times"/>
          <w:color w:val="000000"/>
          <w:szCs w:val="24"/>
        </w:rPr>
      </w:pPr>
      <w:r>
        <w:rPr>
          <w:rFonts w:ascii="Times" w:eastAsia="Times" w:hAnsi="Times" w:cs="Times"/>
          <w:color w:val="000000"/>
          <w:szCs w:val="24"/>
        </w:rPr>
        <w:t>„2d. Pies rasy uznawanej za agresywną wymaga przeszkolenia przez tresera psów, potwierdzonego zaświadczeniem wystawionym przez tego tresera.”;</w:t>
      </w:r>
    </w:p>
    <w:p w14:paraId="4A10853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2)</w:t>
      </w:r>
      <w:r>
        <w:rPr>
          <w:rFonts w:ascii="Times" w:eastAsia="Times" w:hAnsi="Times" w:cs="Times"/>
          <w:color w:val="000000"/>
          <w:szCs w:val="24"/>
        </w:rPr>
        <w:tab/>
        <w:t>w art. 10a ust. 6 otrzymuje brzmienie:</w:t>
      </w:r>
    </w:p>
    <w:p w14:paraId="76D4166D" w14:textId="77777777" w:rsidR="00FC6084" w:rsidRDefault="00FC6084" w:rsidP="00FC6084">
      <w:pPr>
        <w:widowControl/>
        <w:pBdr>
          <w:top w:val="nil"/>
          <w:left w:val="nil"/>
          <w:bottom w:val="nil"/>
          <w:right w:val="nil"/>
          <w:between w:val="nil"/>
        </w:pBdr>
        <w:ind w:left="510" w:firstLine="510"/>
        <w:jc w:val="both"/>
        <w:rPr>
          <w:rFonts w:ascii="Times" w:eastAsia="Times" w:hAnsi="Times" w:cs="Times"/>
          <w:color w:val="000000"/>
          <w:szCs w:val="24"/>
        </w:rPr>
      </w:pPr>
      <w:r>
        <w:rPr>
          <w:rFonts w:ascii="Times" w:eastAsia="Times" w:hAnsi="Times" w:cs="Times"/>
          <w:color w:val="000000"/>
          <w:szCs w:val="24"/>
        </w:rPr>
        <w:t>„6. Zakaz, o którym mowa w ust. 2, nie dotyczy hodowli prowadzonych przez hodowców kotów lub psów rasowych wpisanych do wykazu hodowców prowadzonego przez stowarzyszenie wpisane do rejestru stowarzyszeń zrzeszających hodowców kotów lub psów rasowych, o którym mowa w art. 3 ust. 1 ustawy z dnia … o organizacji hodowli kotów i psów rasowych.”;</w:t>
      </w:r>
    </w:p>
    <w:p w14:paraId="416D4650"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3)</w:t>
      </w:r>
      <w:r>
        <w:rPr>
          <w:rFonts w:ascii="Times" w:eastAsia="Times" w:hAnsi="Times" w:cs="Times"/>
          <w:color w:val="000000"/>
          <w:szCs w:val="24"/>
        </w:rPr>
        <w:tab/>
        <w:t>w art. 37a ust. 1 otrzymuje brzmienie:</w:t>
      </w:r>
    </w:p>
    <w:p w14:paraId="182F4880" w14:textId="77777777" w:rsidR="00FC6084" w:rsidRDefault="00FC6084" w:rsidP="00FC6084">
      <w:pPr>
        <w:widowControl/>
        <w:pBdr>
          <w:top w:val="nil"/>
          <w:left w:val="nil"/>
          <w:bottom w:val="nil"/>
          <w:right w:val="nil"/>
          <w:between w:val="nil"/>
        </w:pBdr>
        <w:ind w:left="510" w:firstLine="510"/>
        <w:jc w:val="both"/>
        <w:rPr>
          <w:rFonts w:ascii="Times" w:eastAsia="Times" w:hAnsi="Times" w:cs="Times"/>
          <w:color w:val="000000"/>
          <w:szCs w:val="24"/>
        </w:rPr>
      </w:pPr>
      <w:r>
        <w:rPr>
          <w:rFonts w:ascii="Times" w:eastAsia="Times" w:hAnsi="Times" w:cs="Times"/>
          <w:color w:val="000000"/>
          <w:szCs w:val="24"/>
        </w:rPr>
        <w:t>„1. Kto prowadzi hodowlę lub utrzymuje psa rasy uznawanej za agresywną bez wymaganego zezwolenia lub wpisu do wykazu hodowców prowadzonego przez stowarzyszenie wpisane do rejestru stowarzyszeń zrzeszających hodowców kotów lub psów rasowych, o którym mowa w art. 3 ust. 1 ustawy z dnia …. o organizacji hodowli kotów i psów rasowych, podlega karze aresztu lub grzywny.”.</w:t>
      </w:r>
    </w:p>
    <w:p w14:paraId="68FD1D61"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35.</w:t>
      </w:r>
      <w:r>
        <w:rPr>
          <w:rFonts w:ascii="Times" w:eastAsia="Times" w:hAnsi="Times" w:cs="Times"/>
          <w:color w:val="000000"/>
          <w:szCs w:val="24"/>
        </w:rPr>
        <w:t xml:space="preserve"> W ustawie z dnia 16 listopada 2006 r. o opłacie skarbowej (Dz. U. z 2023 r. poz. 2111 oraz z 2024 r. poz. 1222) w załączniku do ustawy w części I po ust. 52d dodaje się ust. 52e w brzmieniu:</w:t>
      </w:r>
    </w:p>
    <w:p w14:paraId="515D0BFF" w14:textId="77777777" w:rsidR="00FC6084" w:rsidRDefault="00FC6084" w:rsidP="00FC6084">
      <w:r>
        <w:tab/>
      </w:r>
    </w:p>
    <w:tbl>
      <w:tblPr>
        <w:tblW w:w="9024" w:type="dxa"/>
        <w:tblInd w:w="15" w:type="dxa"/>
        <w:tblLayout w:type="fixed"/>
        <w:tblLook w:val="0400" w:firstRow="0" w:lastRow="0" w:firstColumn="0" w:lastColumn="0" w:noHBand="0" w:noVBand="1"/>
      </w:tblPr>
      <w:tblGrid>
        <w:gridCol w:w="2228"/>
        <w:gridCol w:w="2337"/>
        <w:gridCol w:w="2232"/>
        <w:gridCol w:w="2227"/>
      </w:tblGrid>
      <w:tr w:rsidR="00FC6084" w14:paraId="2BC0C110" w14:textId="77777777" w:rsidTr="00FC2805">
        <w:trPr>
          <w:trHeight w:val="4566"/>
        </w:trPr>
        <w:tc>
          <w:tcPr>
            <w:tcW w:w="2228" w:type="dxa"/>
            <w:tcBorders>
              <w:top w:val="single" w:sz="12" w:space="0" w:color="000000"/>
              <w:left w:val="single" w:sz="12" w:space="0" w:color="000000"/>
              <w:bottom w:val="single" w:sz="12" w:space="0" w:color="000000"/>
              <w:right w:val="single" w:sz="6" w:space="0" w:color="000000"/>
            </w:tcBorders>
          </w:tcPr>
          <w:p w14:paraId="79A215D7" w14:textId="77777777" w:rsidR="00FC6084" w:rsidRDefault="00FC6084" w:rsidP="00FC2805"/>
        </w:tc>
        <w:tc>
          <w:tcPr>
            <w:tcW w:w="2337" w:type="dxa"/>
            <w:tcBorders>
              <w:top w:val="single" w:sz="12" w:space="0" w:color="000000"/>
              <w:left w:val="single" w:sz="6" w:space="0" w:color="000000"/>
              <w:bottom w:val="single" w:sz="12" w:space="0" w:color="000000"/>
              <w:right w:val="single" w:sz="6" w:space="0" w:color="000000"/>
            </w:tcBorders>
            <w:vAlign w:val="bottom"/>
          </w:tcPr>
          <w:p w14:paraId="5A2CE200" w14:textId="77777777" w:rsidR="00FC6084" w:rsidRDefault="00FC6084" w:rsidP="00FC2805">
            <w:r>
              <w:t xml:space="preserve">52 e. dokonanie wpisu do </w:t>
            </w:r>
          </w:p>
          <w:p w14:paraId="06E6EE73" w14:textId="77777777" w:rsidR="00FC6084" w:rsidRDefault="00FC6084" w:rsidP="00FC2805">
            <w:r>
              <w:t xml:space="preserve">rejestru </w:t>
            </w:r>
          </w:p>
          <w:p w14:paraId="64565A16" w14:textId="77777777" w:rsidR="00FC6084" w:rsidRDefault="00FC6084" w:rsidP="00FC2805">
            <w:r>
              <w:t xml:space="preserve">stowarzyszeń </w:t>
            </w:r>
          </w:p>
          <w:p w14:paraId="5FCAF38E" w14:textId="77777777" w:rsidR="00FC6084" w:rsidRDefault="00FC6084" w:rsidP="00FC2805">
            <w:r>
              <w:t xml:space="preserve">zrzeszających </w:t>
            </w:r>
          </w:p>
          <w:p w14:paraId="07EE6834" w14:textId="77777777" w:rsidR="00FC6084" w:rsidRDefault="00FC6084" w:rsidP="00FC2805">
            <w:r>
              <w:t xml:space="preserve">hodowców </w:t>
            </w:r>
          </w:p>
          <w:p w14:paraId="60204FA8" w14:textId="77777777" w:rsidR="00FC6084" w:rsidRDefault="00FC6084" w:rsidP="00FC2805">
            <w:r>
              <w:t xml:space="preserve">psów lub </w:t>
            </w:r>
          </w:p>
          <w:p w14:paraId="529CC5C8" w14:textId="77777777" w:rsidR="00FC6084" w:rsidRDefault="00FC6084" w:rsidP="00FC2805">
            <w:r>
              <w:t xml:space="preserve">kotów </w:t>
            </w:r>
          </w:p>
          <w:p w14:paraId="635C7D1E" w14:textId="77777777" w:rsidR="00FC6084" w:rsidRDefault="00FC6084" w:rsidP="00FC2805">
            <w:r>
              <w:t xml:space="preserve">rasowych, o </w:t>
            </w:r>
          </w:p>
          <w:p w14:paraId="6E38E494" w14:textId="77777777" w:rsidR="00FC6084" w:rsidRDefault="00FC6084" w:rsidP="00FC2805">
            <w:r>
              <w:t xml:space="preserve">którym mowa </w:t>
            </w:r>
          </w:p>
          <w:p w14:paraId="17A5E533" w14:textId="77777777" w:rsidR="00FC6084" w:rsidRDefault="00FC6084" w:rsidP="00FC2805">
            <w:r>
              <w:t xml:space="preserve">w art. 3 ust. 1 </w:t>
            </w:r>
          </w:p>
          <w:p w14:paraId="52568A80" w14:textId="77777777" w:rsidR="00FC6084" w:rsidRDefault="00FC6084" w:rsidP="00FC2805">
            <w:r>
              <w:t xml:space="preserve">ustawy z dnia </w:t>
            </w:r>
          </w:p>
          <w:p w14:paraId="5D0C3A72" w14:textId="77777777" w:rsidR="00FC6084" w:rsidRDefault="00FC6084" w:rsidP="00FC2805">
            <w:r>
              <w:t xml:space="preserve">… o organizacji hodowli kotów i psów rasowych (Dz. </w:t>
            </w:r>
          </w:p>
          <w:p w14:paraId="392B2179" w14:textId="77777777" w:rsidR="00FC6084" w:rsidRDefault="00FC6084" w:rsidP="00FC2805">
            <w:r>
              <w:t>U. poz. …)</w:t>
            </w:r>
          </w:p>
        </w:tc>
        <w:tc>
          <w:tcPr>
            <w:tcW w:w="2232" w:type="dxa"/>
            <w:tcBorders>
              <w:top w:val="single" w:sz="12" w:space="0" w:color="000000"/>
              <w:left w:val="single" w:sz="6" w:space="0" w:color="000000"/>
              <w:bottom w:val="single" w:sz="12" w:space="0" w:color="000000"/>
              <w:right w:val="single" w:sz="6" w:space="0" w:color="000000"/>
            </w:tcBorders>
          </w:tcPr>
          <w:p w14:paraId="46AFF4AD" w14:textId="77777777" w:rsidR="00FC6084" w:rsidRDefault="00FC6084" w:rsidP="00FC2805">
            <w:r>
              <w:t>500 zł</w:t>
            </w:r>
          </w:p>
        </w:tc>
        <w:tc>
          <w:tcPr>
            <w:tcW w:w="2227" w:type="dxa"/>
            <w:tcBorders>
              <w:top w:val="single" w:sz="12" w:space="0" w:color="000000"/>
              <w:left w:val="single" w:sz="6" w:space="0" w:color="000000"/>
              <w:bottom w:val="single" w:sz="12" w:space="0" w:color="000000"/>
              <w:right w:val="single" w:sz="12" w:space="0" w:color="000000"/>
            </w:tcBorders>
          </w:tcPr>
          <w:p w14:paraId="674A62E4" w14:textId="77777777" w:rsidR="00FC6084" w:rsidRDefault="00FC6084" w:rsidP="00FC2805"/>
        </w:tc>
      </w:tr>
    </w:tbl>
    <w:p w14:paraId="1CBB3C6F" w14:textId="77777777" w:rsidR="00FC6084" w:rsidRDefault="00FC6084" w:rsidP="00FC6084">
      <w:r>
        <w:t>.</w:t>
      </w:r>
    </w:p>
    <w:p w14:paraId="560A3BF3"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36.</w:t>
      </w:r>
      <w:r>
        <w:rPr>
          <w:rFonts w:ascii="Times" w:eastAsia="Times" w:hAnsi="Times" w:cs="Times"/>
          <w:color w:val="000000"/>
          <w:szCs w:val="24"/>
        </w:rPr>
        <w:t xml:space="preserve"> W ustawie z dnia 6 marca 2018 r. – Prawo przedsiębiorców (Dz. U. z 2024 r. poz. 236 i 1222) w art. 62 w ust. 2 w pkt 9 kropkę zastępuje się średnikiem i dodaje się pkt 10 w brzmieniu:</w:t>
      </w:r>
    </w:p>
    <w:p w14:paraId="61AABA02" w14:textId="77777777" w:rsidR="00FC6084" w:rsidRDefault="00FC6084" w:rsidP="00FC6084">
      <w:pPr>
        <w:widowControl/>
        <w:pBdr>
          <w:top w:val="nil"/>
          <w:left w:val="nil"/>
          <w:bottom w:val="nil"/>
          <w:right w:val="nil"/>
          <w:between w:val="nil"/>
        </w:pBdr>
        <w:ind w:left="1020" w:hanging="1020"/>
        <w:jc w:val="both"/>
        <w:rPr>
          <w:rFonts w:ascii="Times" w:eastAsia="Times" w:hAnsi="Times" w:cs="Times"/>
          <w:color w:val="000000"/>
          <w:szCs w:val="24"/>
        </w:rPr>
      </w:pPr>
      <w:r>
        <w:rPr>
          <w:rFonts w:ascii="Times" w:eastAsia="Times" w:hAnsi="Times" w:cs="Times"/>
          <w:color w:val="000000"/>
          <w:szCs w:val="24"/>
        </w:rPr>
        <w:t>„10) ustawy z dnia  … o organizacji hodowli kotów i psów rasowych (Dz. U. poz. …).”.</w:t>
      </w:r>
    </w:p>
    <w:p w14:paraId="6DAECBAB"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color w:val="000000"/>
          <w:szCs w:val="24"/>
        </w:rPr>
      </w:pPr>
      <w:r>
        <w:rPr>
          <w:rFonts w:ascii="Times" w:eastAsia="Times" w:hAnsi="Times" w:cs="Times"/>
          <w:color w:val="000000"/>
          <w:szCs w:val="24"/>
        </w:rPr>
        <w:t>Rozdział 8</w:t>
      </w:r>
    </w:p>
    <w:p w14:paraId="65C8635E" w14:textId="77777777" w:rsidR="00FC6084" w:rsidRDefault="00FC6084" w:rsidP="00FC6084">
      <w:pPr>
        <w:keepNext/>
        <w:widowControl/>
        <w:pBdr>
          <w:top w:val="nil"/>
          <w:left w:val="nil"/>
          <w:bottom w:val="nil"/>
          <w:right w:val="nil"/>
          <w:between w:val="nil"/>
        </w:pBdr>
        <w:spacing w:before="120"/>
        <w:jc w:val="center"/>
        <w:rPr>
          <w:rFonts w:ascii="Times" w:eastAsia="Times" w:hAnsi="Times" w:cs="Times"/>
          <w:b/>
          <w:color w:val="000000"/>
          <w:szCs w:val="24"/>
        </w:rPr>
      </w:pPr>
      <w:r>
        <w:rPr>
          <w:rFonts w:ascii="Times" w:eastAsia="Times" w:hAnsi="Times" w:cs="Times"/>
          <w:b/>
          <w:color w:val="000000"/>
          <w:szCs w:val="24"/>
        </w:rPr>
        <w:t>Przepisy przejściowe i końcowe</w:t>
      </w:r>
    </w:p>
    <w:p w14:paraId="5398FDEA"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37.</w:t>
      </w:r>
      <w:r>
        <w:rPr>
          <w:rFonts w:ascii="Times" w:eastAsia="Times" w:hAnsi="Times" w:cs="Times"/>
          <w:color w:val="000000"/>
          <w:szCs w:val="24"/>
        </w:rPr>
        <w:t xml:space="preserve"> Właściciel psa rasy uznawanej za agresywną zobowiązany jest do uzyskania zaświadczenia, o którym mowa w art. 10 ust. 2d ustawy zmienianej w art. 34 w brzmieniu nadanym niniejszą ustawą nie później w ciągu 6 miesięcy od dnia wejścia w życie niniejszej ustawy.</w:t>
      </w:r>
    </w:p>
    <w:p w14:paraId="2F51E202"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38.</w:t>
      </w:r>
      <w:r>
        <w:rPr>
          <w:rFonts w:ascii="Times" w:eastAsia="Times" w:hAnsi="Times" w:cs="Times"/>
          <w:color w:val="000000"/>
          <w:szCs w:val="24"/>
        </w:rPr>
        <w:t xml:space="preserve"> Zakazu, o którym mowa w art. 10a ust. 2 ustawy zmienianej w art. 34, nie stosuje się wobec hodowli zwierząt, o których mowa w art. 10a ust. 6 tej ustawy w brzmieniu dotychczasowym, do czasu wpisania hodowcy do wykazu hodowców prowadzonego przez </w:t>
      </w:r>
      <w:r>
        <w:rPr>
          <w:rFonts w:ascii="Times" w:eastAsia="Times" w:hAnsi="Times" w:cs="Times"/>
          <w:color w:val="000000"/>
          <w:szCs w:val="24"/>
        </w:rPr>
        <w:lastRenderedPageBreak/>
        <w:t>stowarzyszenie wpisane do Rejestru na zasadach określonych w niniejszej ustawie, jednak nie dłużej niż przez 18 miesięcy od dnia wejścia w życie niniejszej ustawy.</w:t>
      </w:r>
    </w:p>
    <w:p w14:paraId="7358450F"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39.</w:t>
      </w:r>
      <w:r>
        <w:rPr>
          <w:rFonts w:ascii="Times" w:eastAsia="Times" w:hAnsi="Times" w:cs="Times"/>
          <w:color w:val="000000"/>
          <w:szCs w:val="24"/>
        </w:rPr>
        <w:t xml:space="preserve"> Stowarzyszenie wpisane do Rejestru dokonuje wpisów do ksiąg hodowlanych na podstawie dokumentacji hodowlanej prowadzonej przez ogólnokrajową organizację społeczną, o której mowa w art. 10a ust. 6 ustawy zmienianej w art. 34 w brzmieniu dotychczasowym, jeżeli stowarzyszenie to uzyskało wpis do Rejestru na zasadach określonych w niniejszej ustawie, jednak nie dłużej niż przez 18 miesięcy od dnia wejścia w życie niniejszej ustawy.</w:t>
      </w:r>
    </w:p>
    <w:p w14:paraId="1C5E4497"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b/>
          <w:color w:val="000000"/>
          <w:szCs w:val="24"/>
        </w:rPr>
        <w:t>Art. 40.</w:t>
      </w:r>
      <w:r>
        <w:rPr>
          <w:rFonts w:ascii="Times" w:eastAsia="Times" w:hAnsi="Times" w:cs="Times"/>
          <w:color w:val="000000"/>
          <w:szCs w:val="24"/>
        </w:rPr>
        <w:t xml:space="preserve"> Ustawa wchodzi w życie z dniem 1 stycznia 2025 r.</w:t>
      </w:r>
    </w:p>
    <w:p w14:paraId="677A1D4F" w14:textId="77777777" w:rsidR="00FC6084" w:rsidRDefault="00FC6084" w:rsidP="00FC6084">
      <w:pPr>
        <w:widowControl/>
        <w:rPr>
          <w:rFonts w:ascii="Times" w:eastAsia="Times" w:hAnsi="Times" w:cs="Times"/>
        </w:rPr>
      </w:pPr>
      <w:r>
        <w:br w:type="page"/>
      </w:r>
    </w:p>
    <w:p w14:paraId="52C35257" w14:textId="77777777" w:rsidR="00FC6084" w:rsidRDefault="00FC6084" w:rsidP="00FC6084">
      <w:pPr>
        <w:keepNext/>
        <w:widowControl/>
        <w:pBdr>
          <w:top w:val="nil"/>
          <w:left w:val="nil"/>
          <w:bottom w:val="nil"/>
          <w:right w:val="nil"/>
          <w:between w:val="nil"/>
        </w:pBdr>
        <w:spacing w:after="120"/>
        <w:jc w:val="center"/>
        <w:rPr>
          <w:rFonts w:ascii="Times" w:eastAsia="Times" w:hAnsi="Times" w:cs="Times"/>
          <w:b/>
          <w:smallCaps/>
          <w:color w:val="000000"/>
          <w:szCs w:val="24"/>
        </w:rPr>
      </w:pPr>
      <w:r>
        <w:rPr>
          <w:rFonts w:ascii="Times" w:eastAsia="Times" w:hAnsi="Times" w:cs="Times"/>
          <w:b/>
          <w:smallCaps/>
          <w:color w:val="000000"/>
          <w:szCs w:val="24"/>
        </w:rPr>
        <w:lastRenderedPageBreak/>
        <w:t>UZASADNIENIE</w:t>
      </w:r>
    </w:p>
    <w:p w14:paraId="2A3AAA00" w14:textId="77777777" w:rsidR="00FC6084" w:rsidRDefault="00FC6084" w:rsidP="00FC6084">
      <w:pPr>
        <w:widowControl/>
        <w:pBdr>
          <w:top w:val="nil"/>
          <w:left w:val="nil"/>
          <w:bottom w:val="nil"/>
          <w:right w:val="nil"/>
          <w:between w:val="nil"/>
        </w:pBdr>
        <w:jc w:val="both"/>
        <w:rPr>
          <w:rFonts w:ascii="Times" w:eastAsia="Times" w:hAnsi="Times" w:cs="Times"/>
          <w:b/>
          <w:color w:val="000000"/>
          <w:szCs w:val="24"/>
        </w:rPr>
      </w:pPr>
      <w:r>
        <w:rPr>
          <w:rFonts w:ascii="Times" w:eastAsia="Times" w:hAnsi="Times" w:cs="Times"/>
          <w:b/>
          <w:color w:val="000000"/>
          <w:szCs w:val="24"/>
        </w:rPr>
        <w:t>Potrzeba i cel przyjęcia ustawy</w:t>
      </w:r>
    </w:p>
    <w:p w14:paraId="27988609"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Głównym celem projektu ustawy o działalności stowarzyszeń felinologicznych i kynologicznych oraz organizacji hodowli kotów i psów rasowych jest rozwiązanie problemów powstałych po zmianie ustawy o ochronie zwierząt w roku 2012, która to zmiana mimo początkowo słusznych założeń, doprowadziła do powstania w Polsce – według ostrożnych wyliczeń – kilkuset organizacji kynologicznych i felinologicznych (z nazwy) mających za cel obejście regulacji ograniczającej hodowlę i sprzedaż psów i kotów w Polsce.</w:t>
      </w:r>
    </w:p>
    <w:p w14:paraId="215ADE6A"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Przepisy, o których mowa we wstępie to art. 10a ust. 2 i 6 ustawy o ochronie zwierząt. Wprowadziły one zakaz rozmnażania psów i kotów w celach handlowych, przy czym zakaz ten nie dotyczy hodowli zarejestrowanych w ogólnokrajowych organizacjach społecznych, których statutowym celem jest działalność </w:t>
      </w:r>
      <w:r>
        <w:rPr>
          <w:rFonts w:ascii="Times" w:eastAsia="Times" w:hAnsi="Times" w:cs="Times"/>
        </w:rPr>
        <w:t>związana</w:t>
      </w:r>
      <w:r>
        <w:rPr>
          <w:rFonts w:ascii="Times" w:eastAsia="Times" w:hAnsi="Times" w:cs="Times"/>
          <w:color w:val="000000"/>
          <w:szCs w:val="24"/>
        </w:rPr>
        <w:t xml:space="preserve"> z hodowlą rasowych psów i kotów.</w:t>
      </w:r>
    </w:p>
    <w:p w14:paraId="36134580"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Jednym z pierwszych podstawowych błędów legislacyjnych było niewprowadzenie do tejże ustawy definicji psa i kota rasowego, przez co każda ogólnopolska organizacja społeczna mogła zapisać sobie bez żadnej kontroli, że „od dziś jej działalność związana jest z hodowlą rasowych psów i kotów”. Tak też się stało. </w:t>
      </w:r>
      <w:r>
        <w:rPr>
          <w:rFonts w:ascii="Times" w:eastAsia="Times" w:hAnsi="Times" w:cs="Times"/>
        </w:rPr>
        <w:t>Z</w:t>
      </w:r>
      <w:r>
        <w:rPr>
          <w:rFonts w:ascii="Times" w:eastAsia="Times" w:hAnsi="Times" w:cs="Times"/>
          <w:color w:val="000000"/>
          <w:szCs w:val="24"/>
        </w:rPr>
        <w:t xml:space="preserve">akaz rozmnażania psów i kotów w celach handlowych, który za cel ma zmniejszenie m.in. populacji zwierząt bezdomnych w Polsce, doprowadził ostatecznie – w swojej definicji – do wskazania konkretnego klucza postępowania w celu jego obejścia. </w:t>
      </w:r>
    </w:p>
    <w:p w14:paraId="1C5E13CC"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Powszechnie wiadome jest, że założenie ogólnopolskiej organizacji społecznej, której celem statutowym będzie działalność związana z hodowlą rasowych psów i kotów nie stanowi większego wyzwania. Wystarczy bowiem 7 osób, które założą stowarzyszenie rejestrowe i po kilkunastu tygodniach w sposób zgodny z ustawą o ochronie zwierząt mogą hodować – często bez żadnego nadzoru – psy i koty „rasowe” – a tak naprawdę albo psy i koty w typie rasy, albo psy i koty o rasie „właśnie wynalezionej” czy „stworzonej”. </w:t>
      </w:r>
    </w:p>
    <w:p w14:paraId="602A39D9"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Po kilku latach takiej działalności – z uwagi na brak przepisów wykonawczych lub regulujących jakąkolwiek odpowiedzialność czy to hodowców czy organizacji, o których mowa w ustawie – zaczęto zakładać uproszczoną formę stowarzyszenia, czyli „stowarzyszenia zwykłe”, które podlegają rejestracji w urzędzie gminy a do ich założenia wymagany jest podpis 3 osób. W ten oto sposób zaczęły powstawać również „rodzinne” stowarzyszenia kynologiczne i felinologiczne. Wszystko to odbywało się i odbywa – szczególnie, gdy mówimy o stowarzyszeniach zwyczajnych – w sposób całkowicie bezprawny, gdyż ustawa o ochronie zwierząt traktuje wprost, że musi to być ogólnopolska organizacja społeczna, której statutowym </w:t>
      </w:r>
      <w:r>
        <w:rPr>
          <w:rFonts w:ascii="Times" w:eastAsia="Times" w:hAnsi="Times" w:cs="Times"/>
          <w:color w:val="000000"/>
          <w:szCs w:val="24"/>
        </w:rPr>
        <w:lastRenderedPageBreak/>
        <w:t xml:space="preserve">celem działalności jest działalność związana z hodowlą rasowych psów i kotów. Tymczasem ustawa prawo o stowarzyszeniach mówi wprost, że tylko stowarzyszenie rejestrowe posługuje się statutem, zaś stowarzyszenia zwyczajne posługują się regulaminem. Mimo, iż wydawać by się mogło za oczywiste rozróżnienie tych dwóch dokumentów, to brak przepisów regulujących kontrole tych stowarzyszeń oraz hodowli, brak sankcji i brak przepisów wykonawczych doprowadziły do tego, że art. 10a ust, 2 i 6 Ustawy o ochronie zwierząt stały się </w:t>
      </w:r>
      <w:r>
        <w:rPr>
          <w:rFonts w:ascii="Times" w:eastAsia="Times" w:hAnsi="Times" w:cs="Times"/>
          <w:i/>
          <w:color w:val="000000"/>
          <w:szCs w:val="24"/>
        </w:rPr>
        <w:t>de facto</w:t>
      </w:r>
      <w:r>
        <w:rPr>
          <w:rFonts w:ascii="Times" w:eastAsia="Times" w:hAnsi="Times" w:cs="Times"/>
          <w:color w:val="000000"/>
          <w:szCs w:val="24"/>
        </w:rPr>
        <w:t xml:space="preserve"> przepisami martwymi, których nie da się wyegzekwować. Przywołać w tym miejscu należy, że lekceważąco do tego podchodzą również portale odpowiedzialne za publikację ogłoszeń o sprzedaży psów. Jeden z największych takich portali wprost wskazał, że dopuszcza do publikacji ogłoszeń psów i kotów na sprzedaż również z tych organizacji, które nie posiadają statutu (gdyż prawo przewiduje dla nich inny typ dokumentu). </w:t>
      </w:r>
    </w:p>
    <w:p w14:paraId="4EFA1146" w14:textId="77777777" w:rsidR="00FC6084" w:rsidRDefault="00FC6084" w:rsidP="00FC6084">
      <w:pPr>
        <w:widowControl/>
        <w:pBdr>
          <w:top w:val="nil"/>
          <w:left w:val="nil"/>
          <w:bottom w:val="nil"/>
          <w:right w:val="nil"/>
          <w:between w:val="nil"/>
        </w:pBdr>
        <w:jc w:val="both"/>
        <w:rPr>
          <w:rFonts w:ascii="Times" w:eastAsia="Times" w:hAnsi="Times" w:cs="Times"/>
        </w:rPr>
      </w:pPr>
      <w:r>
        <w:rPr>
          <w:rFonts w:ascii="Times" w:eastAsia="Times" w:hAnsi="Times" w:cs="Times"/>
          <w:color w:val="000000"/>
          <w:szCs w:val="24"/>
        </w:rPr>
        <w:t xml:space="preserve">Informacja podana w początku niniejszego uzasadnienia wskazuje na co najmniej „kilkaset” organizacji, które powstały po 2012 roku na potrzeby „realizacji klucza” obejścia zapisów tej ustawy. Dokładnej liczby wskazać nie można, gdyż nie ma centralnego rejestru organizacji, o których mowa w art. 10a ust. 6 ustawy o ochronie zwierząt. </w:t>
      </w:r>
    </w:p>
    <w:p w14:paraId="6A75834B"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Przedłożony projekt ustawy rozwiązuje problemy powstałe po 2012 roku, o których mowa w niniejszym uzasadnieniu. Projekt zakłada wprowadzenie szerokich i kompleksowych rozwiązań, które zatrzymają proces niekontrolowanego wprowadzania do obrotu kotów i psów. Wymagania stawiane organizacjom pozarządowym zajmującym się tematyką kynologiczną i felinologiczną, przepisy sankcjonujące oraz sprawozdawcze w sposób jasny określają zasady działalności tych stowarzyszeń nakładając na nie szereg obowiązków wynikających z ich specyfiki i wiedzy. Mimo rozpisania w trakcie projektowania różnych scenariuszy, które mogą powstać po wejściu w życie proponowanej ustawy nie odnaleziono w niej regulacji, które można byłoby podać w wątpliwość, lub których obejście wydawałoby się być możliwe.</w:t>
      </w:r>
    </w:p>
    <w:p w14:paraId="393ABE6C"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Ponadto, projekt ustawy przewiduje również wprowadzenie regulacji dotyczących działalności hodowców psów i kotów rasowych. Ma to na celu zapewnienie, że wszystkie zwierzęta są hodowane w odpowiednich warunkach, zgodnie z określonymi standardami zdrowotnymi i etycznymi, co będzie monitorowane przez odpowiednie organy kontrolne. Regulacje przewidziane w ustawie mają na celu nie tylko poprawę standardów hodowlanych, ale również ochronę konsumentów i zapewnienie im dostępu do wiarygodnych informacji o pochodzeniu zwierząt.</w:t>
      </w:r>
    </w:p>
    <w:p w14:paraId="1DA7F779"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Projekt ustawy o działalności stowarzyszeń felinologicznych i kynologicznych oraz organizacji hodowli kotów i psów rasowych stanowi kluczowy krok naprzód w usprawnieniu i regulacji </w:t>
      </w:r>
      <w:r>
        <w:rPr>
          <w:rFonts w:ascii="Times" w:eastAsia="Times" w:hAnsi="Times" w:cs="Times"/>
          <w:color w:val="000000"/>
          <w:szCs w:val="24"/>
        </w:rPr>
        <w:lastRenderedPageBreak/>
        <w:t>sektora hodowli zwierząt rasowych w Polsce. Ustawa ta nie tylko zamierza rozwiązać długotrwałe problemy wynikające z nieprecyzyjnych i nieefektywnych przepisów prawnych, ale także wprowadza zdecydowane i jasne rozwiązania mające na celu eliminację praktyk obejścia prawa, które przyczyniają się do niekontrolowanego rozwoju nielegalnych oraz nieetycznych form hodowli.</w:t>
      </w:r>
    </w:p>
    <w:p w14:paraId="4FCDA650"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Przez uszczelnienie przepisów dotyczących rejestracji i funkcjonowania organizacji kynologicznych i felinologicznych, a także wprowadzenie surowych wymagań dotyczących działalności hodowlanej, projekt ustawy ma na celu nie tylko ochronę dobrostanu zwierząt, ale również ochronę konsumentów i zwiększenie transparentności rynku. Te działania zapewnią, że każde stowarzyszenie działające w branży będzie musiało przestrzegać wysokich standardów etycznych i profesjonalnych, co w znaczący sposób przyczyni się do eliminacji tzw. "fabryk szczeniąt" oraz nieuczciwych praktyk.</w:t>
      </w:r>
    </w:p>
    <w:p w14:paraId="1F721E3C"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Wprowadzenie regulacji jest odpowiedzią na pilne potrzeby społeczne i zdecydowanym krokiem w kierunku zapewnienia godnych warunków życia dla zwierząt oraz rzetelności i uczciwości w sektorze hodowli psów i kotów rasowych. Stanowi to fundament dla budowania zdrowszej i bardziej odpowiedzialnej przyszłości w zakresie hodowli i opieki nad zwierzętami w Rzeczypospolitej Polskiej.</w:t>
      </w:r>
    </w:p>
    <w:p w14:paraId="77FEAF19"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Podjęcie działań legislacyjnych zawartych w tej ustawie jest nie tylko odpowiedzią na wyzwania współczesnego rynku, ale także manifestem odpowiedzialności społecznej i etycznej wobec zwierząt i społeczeństwa. Dzięki temu projektowi Rzeczpospolita Polska może stać się wzorem do naśladowania w zakresie regulacji hodowli zwierząt rasowych, zdobywając uznanie zarówno w kraju, jak i poza jego granicami.</w:t>
      </w:r>
    </w:p>
    <w:p w14:paraId="009040FB"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Zdecydowane i jednoznaczne poparcie dla tej ustawy to krok w kierunku przyszłości, w której prawo, etyka i dobrostan zwierząt idą w parze z interesami hodowców i konsumentów, co przyniesie korzyści wszystkim stronom zaangażowanym w sektor hodowli zwierząt rasowych.</w:t>
      </w:r>
    </w:p>
    <w:p w14:paraId="39198A11" w14:textId="77777777" w:rsidR="00FC6084" w:rsidRDefault="00FC6084" w:rsidP="00FC6084">
      <w:pPr>
        <w:widowControl/>
        <w:pBdr>
          <w:top w:val="nil"/>
          <w:left w:val="nil"/>
          <w:bottom w:val="nil"/>
          <w:right w:val="nil"/>
          <w:between w:val="nil"/>
        </w:pBdr>
        <w:jc w:val="both"/>
        <w:rPr>
          <w:rFonts w:ascii="Times" w:eastAsia="Times" w:hAnsi="Times" w:cs="Times"/>
          <w:b/>
          <w:color w:val="000000"/>
          <w:szCs w:val="24"/>
        </w:rPr>
      </w:pPr>
    </w:p>
    <w:p w14:paraId="23D28073"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b/>
          <w:color w:val="000000"/>
          <w:szCs w:val="24"/>
        </w:rPr>
        <w:t>Przedstawienie rzeczywistego stanu w dziedzinie, która ma być unormowana i różnice pomiędzy dotychczasowym a projektowanym stanem prawnym</w:t>
      </w:r>
    </w:p>
    <w:p w14:paraId="5D968BA6"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p>
    <w:p w14:paraId="73785145"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Ustawa </w:t>
      </w:r>
      <w:r>
        <w:rPr>
          <w:rFonts w:ascii="Times" w:eastAsia="Times" w:hAnsi="Times" w:cs="Times"/>
        </w:rPr>
        <w:t>wprowadza</w:t>
      </w:r>
      <w:r>
        <w:rPr>
          <w:rFonts w:ascii="Times" w:eastAsia="Times" w:hAnsi="Times" w:cs="Times"/>
          <w:color w:val="000000"/>
          <w:szCs w:val="24"/>
        </w:rPr>
        <w:t xml:space="preserve"> rejestr stowarzyszeń zrzeszających hodowców kotów lub psów rasowych (dalej „Rejestr”), z zastrzeżeniem, że do Rejestru nie może być wpisane stowarzyszenie zwykłe. Jedynie stowarzyszenie wpisane do Rejestru będzie miało prawo do wydawania rodowodów. Organem prowadzącym Rejestr będzie minister właściwy do spraw rolnictwa, </w:t>
      </w:r>
      <w:r>
        <w:rPr>
          <w:rFonts w:ascii="Times" w:eastAsia="Times" w:hAnsi="Times" w:cs="Times"/>
          <w:color w:val="000000"/>
          <w:szCs w:val="24"/>
        </w:rPr>
        <w:lastRenderedPageBreak/>
        <w:t>który będzie mógł powierzyć jednostce sektora finansów publicznych lub jednostce jemu podległej administrowanie Rejestrem w całości lub w określonym zakresie.</w:t>
      </w:r>
    </w:p>
    <w:p w14:paraId="69D2A878"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Wpis do rejestru będzie wymagał wniosku składanego w postaci elektronicznej, w którym oprócz podstawowych informacji wnioskodawca będzie musiał dołączyć regulamin hodowlany i program hodowlany dla każdej z ras, dla których będzie prowadzona księga hodowlana. Minister właściwy do spraw rolnictwa w terminie 30 dni od dnia złożenia wniosku, wpisze stowarzyszenie do Rejestru, po zatwierdzeniu programów hodowlanych załączonych do tego wniosku. Odmowa wpisu do Rejestru nastąpi, gdy stowarzyszenie nie wykaże we wniosku, że posiada zdolność realizacji zadań tego stowarzyszenia określonych w ustawie.</w:t>
      </w:r>
    </w:p>
    <w:p w14:paraId="5195ECB8"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Minister właściwy do spraw rolnictwa będzie organem dokonującym kontroli stowarzyszenia wpisanego do Rejestru, przy czym może powierzyć to zadanie jednostce sektora finansów publicznych lub jednostce podległej temu ministrowi lub nadzorowanej przez tego ministra. </w:t>
      </w:r>
    </w:p>
    <w:p w14:paraId="7FA7229C"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Stowarzyszenie wpisane do Rejestru składać będzie w postaci elektronicznej ministrowi właściwemu do spraw rolnictwa roczne sprawozdanie ze swojej działalności za poprzedni rok kalendarzowy w terminie do dnia 30 kwietnia, dotyczące merytorycznej działalności stowarzyszenia.</w:t>
      </w:r>
    </w:p>
    <w:p w14:paraId="49E7BDB9"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color w:val="000000"/>
          <w:szCs w:val="24"/>
        </w:rPr>
        <w:t xml:space="preserve"> Stowarzyszenie wpisane do Rejestru będzie miało obowiązek prowadzenia i udostępniania wykazu hodowców będących jego członkami. W wykazie znajdą się najważniejsze dane pozwalające prawidłowo identyfikować hodowców i zakres ich działalności. Hodowca będzie mógł być wpisany do jednego wykazu hodowców danej rasy.</w:t>
      </w:r>
    </w:p>
    <w:p w14:paraId="5A663035"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color w:val="000000"/>
          <w:szCs w:val="24"/>
        </w:rPr>
        <w:t>Stowarzyszenie wpisane do Rejestru będzie mogło prowadzić kontrole miejsca hodowli kotów lub psów rasowych, w zakresie spełnienia warunków określonych w regulaminie hodowlanym i programach hodowlanych bez uprzedniego zawiadomienia.</w:t>
      </w:r>
    </w:p>
    <w:p w14:paraId="1D543E78" w14:textId="77777777" w:rsidR="00FC6084" w:rsidRDefault="00FC6084" w:rsidP="00FC6084">
      <w:pPr>
        <w:widowControl/>
        <w:pBdr>
          <w:top w:val="nil"/>
          <w:left w:val="nil"/>
          <w:bottom w:val="nil"/>
          <w:right w:val="nil"/>
          <w:between w:val="nil"/>
        </w:pBdr>
        <w:spacing w:before="120"/>
        <w:jc w:val="both"/>
        <w:rPr>
          <w:rFonts w:ascii="Times" w:eastAsia="Times" w:hAnsi="Times" w:cs="Times"/>
          <w:color w:val="000000"/>
          <w:szCs w:val="24"/>
        </w:rPr>
      </w:pPr>
      <w:r>
        <w:rPr>
          <w:rFonts w:ascii="Times" w:eastAsia="Times" w:hAnsi="Times" w:cs="Times"/>
          <w:color w:val="000000"/>
          <w:szCs w:val="24"/>
        </w:rPr>
        <w:t xml:space="preserve"> Podstawą działalności merytorycznej stowarzyszenia będzie regulamin hodowlany, który określa w szczególności:</w:t>
      </w:r>
    </w:p>
    <w:p w14:paraId="43ED339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zasady kwalifikowania zwierząt do hodowli;</w:t>
      </w:r>
    </w:p>
    <w:p w14:paraId="7DE047CB"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prawa i obowiązki hodowców;</w:t>
      </w:r>
    </w:p>
    <w:p w14:paraId="202F3C3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prawa i obowiązki właścicieli reproduktorów;</w:t>
      </w:r>
    </w:p>
    <w:p w14:paraId="4F2510F8"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zasady sztucznego zapłodnienia;</w:t>
      </w:r>
    </w:p>
    <w:p w14:paraId="5C08ECE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zasady badań profilu DNA;</w:t>
      </w:r>
    </w:p>
    <w:p w14:paraId="5D747E6E"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sposób rozstrzygania sporów między stowarzyszeniem a hodowcą;</w:t>
      </w:r>
    </w:p>
    <w:p w14:paraId="5923241E"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szczegółowe zasady prowadzenia dokumentacji hodowlanej;</w:t>
      </w:r>
    </w:p>
    <w:p w14:paraId="342D6AC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lastRenderedPageBreak/>
        <w:t>–</w:t>
      </w:r>
      <w:r>
        <w:rPr>
          <w:rFonts w:ascii="Times" w:eastAsia="Times" w:hAnsi="Times" w:cs="Times"/>
          <w:color w:val="000000"/>
          <w:szCs w:val="24"/>
        </w:rPr>
        <w:tab/>
        <w:t>warunki zawieszenia hodowli i uprawnień hodowlanych;</w:t>
      </w:r>
    </w:p>
    <w:p w14:paraId="4D66A3B2"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warunki utrzymywania kotów lub psów rasowych w hodowlach.</w:t>
      </w:r>
    </w:p>
    <w:p w14:paraId="75A2B51C" w14:textId="77777777" w:rsidR="00FC6084" w:rsidRDefault="00FC6084" w:rsidP="00FC6084">
      <w:pPr>
        <w:widowControl/>
        <w:pBdr>
          <w:top w:val="nil"/>
          <w:left w:val="nil"/>
          <w:bottom w:val="nil"/>
          <w:right w:val="nil"/>
          <w:between w:val="nil"/>
        </w:pBdr>
        <w:spacing w:before="120"/>
        <w:jc w:val="both"/>
        <w:rPr>
          <w:rFonts w:ascii="Times" w:eastAsia="Times" w:hAnsi="Times" w:cs="Times"/>
          <w:color w:val="000000"/>
          <w:szCs w:val="24"/>
        </w:rPr>
      </w:pPr>
      <w:r>
        <w:rPr>
          <w:rFonts w:ascii="Times" w:eastAsia="Times" w:hAnsi="Times" w:cs="Times"/>
          <w:color w:val="000000"/>
          <w:szCs w:val="24"/>
        </w:rPr>
        <w:t>Odrębnym dokumentem opracowywanym przez stowarzyszenie będzie program hodowlany dla ras, dla których jest prowadzona księga rodowodowa, określający w szczególności wzorzec rasy oraz zasady i sposób oceny cech użytkowych rasy, jeśli cel hodowlany tego wymaga.</w:t>
      </w:r>
    </w:p>
    <w:p w14:paraId="7E0ADE04" w14:textId="77777777" w:rsidR="00FC6084" w:rsidRDefault="00FC6084" w:rsidP="00FC6084">
      <w:pPr>
        <w:widowControl/>
        <w:pBdr>
          <w:top w:val="nil"/>
          <w:left w:val="nil"/>
          <w:bottom w:val="nil"/>
          <w:right w:val="nil"/>
          <w:between w:val="nil"/>
        </w:pBdr>
        <w:ind w:firstLine="510"/>
        <w:jc w:val="both"/>
        <w:rPr>
          <w:rFonts w:ascii="Times" w:eastAsia="Times" w:hAnsi="Times" w:cs="Times"/>
          <w:color w:val="000000"/>
          <w:szCs w:val="24"/>
        </w:rPr>
      </w:pPr>
      <w:r>
        <w:rPr>
          <w:rFonts w:ascii="Times" w:eastAsia="Times" w:hAnsi="Times" w:cs="Times"/>
          <w:color w:val="000000"/>
          <w:szCs w:val="24"/>
        </w:rPr>
        <w:t>Hodowca nieprzestrzegający warunków określonych w regulaminie hodowlanym lub programie hodowlanym będzie mógł zostać wykreślony z wykazu hodowców w danym stowarzyszeniu. Wykreślenie może być także skutkiem niewykonania decyzji powiatowego lekarza weterynarii, wydanej w związku kontrolą hodowcy.</w:t>
      </w:r>
    </w:p>
    <w:p w14:paraId="01F4408F"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r>
        <w:rPr>
          <w:rFonts w:ascii="Times" w:eastAsia="Times" w:hAnsi="Times" w:cs="Times"/>
          <w:color w:val="000000"/>
          <w:szCs w:val="24"/>
        </w:rPr>
        <w:t>Działalność hodowców będzie dokumentowana w księgach hodowlanych prowadzonych się odrębnie dla każdej z ras w postaci papierowej lub elektronicznej. Księgi hodowlane dzielone będą na księgi rodowodowe i księgi wstępne według wzorów określonych przez stowarzyszenie w regulaminie hodowlanym.</w:t>
      </w:r>
    </w:p>
    <w:p w14:paraId="125D603B" w14:textId="77777777" w:rsidR="00FC6084" w:rsidRDefault="00FC6084" w:rsidP="00FC6084">
      <w:pPr>
        <w:widowControl/>
        <w:pBdr>
          <w:top w:val="nil"/>
          <w:left w:val="nil"/>
          <w:bottom w:val="nil"/>
          <w:right w:val="nil"/>
          <w:between w:val="nil"/>
        </w:pBdr>
        <w:spacing w:before="120"/>
        <w:jc w:val="both"/>
        <w:rPr>
          <w:rFonts w:ascii="Times" w:eastAsia="Times" w:hAnsi="Times" w:cs="Times"/>
          <w:color w:val="000000"/>
          <w:szCs w:val="24"/>
        </w:rPr>
      </w:pPr>
      <w:r>
        <w:rPr>
          <w:rFonts w:ascii="Times" w:eastAsia="Times" w:hAnsi="Times" w:cs="Times"/>
          <w:color w:val="000000"/>
          <w:szCs w:val="24"/>
        </w:rPr>
        <w:t xml:space="preserve">Stowarzyszenie jako jedynie uprawnione wydawać będzie rodowód zwierzęcia  na podstawie informacji zgromadzonych w księdze rodowodowej lub księdze wstępnej dotyczących pochodzenia danego kota lub psa. </w:t>
      </w:r>
    </w:p>
    <w:p w14:paraId="23416658" w14:textId="77777777" w:rsidR="00FC6084" w:rsidRDefault="00FC6084" w:rsidP="00FC6084">
      <w:pPr>
        <w:widowControl/>
        <w:pBdr>
          <w:top w:val="nil"/>
          <w:left w:val="nil"/>
          <w:bottom w:val="nil"/>
          <w:right w:val="nil"/>
          <w:between w:val="nil"/>
        </w:pBdr>
        <w:spacing w:before="120"/>
        <w:jc w:val="both"/>
        <w:rPr>
          <w:rFonts w:ascii="Times" w:eastAsia="Times" w:hAnsi="Times" w:cs="Times"/>
          <w:color w:val="000000"/>
          <w:szCs w:val="24"/>
        </w:rPr>
      </w:pPr>
      <w:r>
        <w:rPr>
          <w:rFonts w:ascii="Times" w:eastAsia="Times" w:hAnsi="Times" w:cs="Times"/>
          <w:color w:val="000000"/>
          <w:szCs w:val="24"/>
        </w:rPr>
        <w:t>Ustawa precyzyjnie określi zasady utrzymywania oraz rozrodu kotów i psów rasowych. Hodowla kotów lub psów rasowych będzie mogła być prowadzona w budynkach, pomieszczeniach lub innych miejscach zapewniających utrzymywanym zwierzętom ochronę przed niekorzystnymi warunkami atmosferycznymi oraz odpowiednie warunki bytowania i ochrony dla danej rasy. Utrzymywanie kotów lub psów rasowych w hodowli powyżej 20 sztuk zwierząt w wieku powyżej 6 miesięcy, oprócz wpisu w wykazie hodowców prowadzonym przez stowarzyszenie wpisane do Rejestru, wymagać będzie dodatkowego zezwolenia wydanego przez wójta (burmistrza, prezydenta miasta) właściwego ze względu na miejsce prowadzenia hodowli.</w:t>
      </w:r>
    </w:p>
    <w:p w14:paraId="1EFFFD36" w14:textId="77777777" w:rsidR="00FC6084" w:rsidRDefault="00FC6084" w:rsidP="00FC6084">
      <w:pPr>
        <w:widowControl/>
        <w:pBdr>
          <w:top w:val="nil"/>
          <w:left w:val="nil"/>
          <w:bottom w:val="nil"/>
          <w:right w:val="nil"/>
          <w:between w:val="nil"/>
        </w:pBdr>
        <w:spacing w:before="120"/>
        <w:jc w:val="both"/>
        <w:rPr>
          <w:rFonts w:ascii="Times" w:eastAsia="Times" w:hAnsi="Times" w:cs="Times"/>
          <w:color w:val="000000"/>
          <w:szCs w:val="24"/>
        </w:rPr>
      </w:pPr>
      <w:r>
        <w:rPr>
          <w:rFonts w:ascii="Times" w:eastAsia="Times" w:hAnsi="Times" w:cs="Times"/>
          <w:color w:val="000000"/>
          <w:szCs w:val="24"/>
        </w:rPr>
        <w:t>Minimalne warunki utrzymywania kotów i psów rasowych w hodowli określi minister właściwy do spraw rolnictwa, w drodze rozporządzenia.</w:t>
      </w:r>
      <w:r>
        <w:rPr>
          <w:rFonts w:ascii="Times" w:eastAsia="Times" w:hAnsi="Times" w:cs="Times"/>
          <w:b/>
          <w:color w:val="000000"/>
          <w:szCs w:val="24"/>
        </w:rPr>
        <w:t xml:space="preserve"> </w:t>
      </w:r>
    </w:p>
    <w:p w14:paraId="5DA1BFC8"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Ustawa nałoży na hodowcę szereg szczegółowych obowiązków dotyczących dobrostanu hodowanych zwierząt oraz związanych z ochroną bezpieczeństwa osób postronnych i środowiska. Wprowadzone zostaną m. in. ograniczenia pokrywania suk i kotek hodowlanych. Suka hodowlana będzie mogła być pokryta od drugiej rui, w okresie płodnym, ale nie wcześniej </w:t>
      </w:r>
      <w:r>
        <w:rPr>
          <w:rFonts w:ascii="Times" w:eastAsia="Times" w:hAnsi="Times" w:cs="Times"/>
          <w:color w:val="000000"/>
          <w:szCs w:val="24"/>
        </w:rPr>
        <w:lastRenderedPageBreak/>
        <w:t>niż przed ukończeniem 16. miesiąca życia i nie później niż w roku kalendarzowym, w którym kończy 8. rok życia</w:t>
      </w:r>
    </w:p>
    <w:p w14:paraId="21473A38"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Dla osiągnięcia celu ustawy niezbędne są regulacje dotyczące kontroli warunków utrzymywania kotów i psów rasowych w hodowli. Organem właściwym w sprawie kontroli minimalnych warunków utrzymywania kotów i psów rasowych w hodowli będzie powiatowy lekarz weterynarii. W wyniku przeprowadzenia kontroli będzie on mógł wydać decyzję administracyjną nakazującą usunięcie stwierdzonych uchybień, określając termin ich usunięcia, zawiadamiając jednocześnie o stwierdzonych uchybieniach stowarzyszenie wpisane do Rejestru, do którego wykazu hodowców wpisany jest ten hodowca.</w:t>
      </w:r>
    </w:p>
    <w:p w14:paraId="449132A9"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Projekt przewiduje przepisy o administracyjnych karach pieniężnych, które będą sankcjonowały przestrzeganie przepisów ustawy. Powiatowy lekarz weterynarii uzyska uprawnienia do nakładania na hodowcę </w:t>
      </w:r>
      <w:r>
        <w:rPr>
          <w:rFonts w:ascii="Times" w:eastAsia="Times" w:hAnsi="Times" w:cs="Times"/>
        </w:rPr>
        <w:t>administracyjnej kary pieniężnej</w:t>
      </w:r>
      <w:r>
        <w:rPr>
          <w:rFonts w:ascii="Times" w:eastAsia="Times" w:hAnsi="Times" w:cs="Times"/>
          <w:color w:val="000000"/>
          <w:szCs w:val="24"/>
        </w:rPr>
        <w:t>, w przypadku wielu naruszeń regulacji ustawowych. Jej wysokość może wynieść od 2000 zł do 10 000 zł. Uprawnienia do nakładania administracyjnych kar pieniężnych na stowarzyszenia wpisane do rejestru uzyska także minister właściwy do spraw rolnictwa. W tym przypadku jej wysokość wyniesie od 8000 zł do 100 000 zł.</w:t>
      </w:r>
    </w:p>
    <w:p w14:paraId="11515FB4"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Przyjęcie nowej ustawy związane jest z koniecznością wprowadzenia zmian w:</w:t>
      </w:r>
    </w:p>
    <w:p w14:paraId="79D13BD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 xml:space="preserve">ustawie z dnia 13 października 1995 r. – Prawo łowieckie, </w:t>
      </w:r>
    </w:p>
    <w:p w14:paraId="6AF214A0"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ustawie z dnia 21 sierpnia 1997 r. o ochronie zwierząt,</w:t>
      </w:r>
    </w:p>
    <w:p w14:paraId="640E36D5"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ustawie z dnia 6 marca 2018 r. – Prawo przedsiębiorców.</w:t>
      </w:r>
    </w:p>
    <w:p w14:paraId="105A7B33"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Projekt zawiera przepisy przejściowe związane ze zmianą statusu hodowców i stowarzyszeń. Wprowadza 18-miesięczny okres pozwalający prowadzić handel zwierzętami na dotychczasowych warunkach do czasu wpisania się hodowcy do wykazu prowadzonego przez stowarzyszenie wpisane do Rejestru na zasadach określonych w niniejszej ustawie.</w:t>
      </w:r>
    </w:p>
    <w:p w14:paraId="7A3503A1" w14:textId="77777777" w:rsidR="00FC6084" w:rsidRDefault="00FC6084" w:rsidP="00FC6084">
      <w:pPr>
        <w:widowControl/>
        <w:pBdr>
          <w:top w:val="nil"/>
          <w:left w:val="nil"/>
          <w:bottom w:val="nil"/>
          <w:right w:val="nil"/>
          <w:between w:val="nil"/>
        </w:pBdr>
        <w:spacing w:before="120"/>
        <w:jc w:val="both"/>
        <w:rPr>
          <w:rFonts w:ascii="Times" w:eastAsia="Times" w:hAnsi="Times" w:cs="Times"/>
          <w:color w:val="000000"/>
          <w:szCs w:val="24"/>
        </w:rPr>
      </w:pPr>
      <w:r>
        <w:rPr>
          <w:rFonts w:ascii="Times" w:eastAsia="Times" w:hAnsi="Times" w:cs="Times"/>
          <w:color w:val="000000"/>
          <w:szCs w:val="24"/>
        </w:rPr>
        <w:t>Stowarzyszenie wpisane do Rejestru będzie miało 18-miesięczny okres na dokonanie wpisów do ksiąg hodowlanych na podstawie dotychczasowej dokumentacji hodowlanej.</w:t>
      </w:r>
    </w:p>
    <w:p w14:paraId="5ED928DA"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Proponuje się, aby ustawa </w:t>
      </w:r>
      <w:r>
        <w:rPr>
          <w:rFonts w:ascii="Times" w:eastAsia="Times" w:hAnsi="Times" w:cs="Times"/>
        </w:rPr>
        <w:t>weszła</w:t>
      </w:r>
      <w:r>
        <w:rPr>
          <w:rFonts w:ascii="Times" w:eastAsia="Times" w:hAnsi="Times" w:cs="Times"/>
          <w:color w:val="000000"/>
          <w:szCs w:val="24"/>
        </w:rPr>
        <w:t xml:space="preserve"> w życie z dniem 1 stycznia 2025 r.</w:t>
      </w:r>
    </w:p>
    <w:p w14:paraId="4C012CA7"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 xml:space="preserve">W związku z wejściem w życie ustawy konieczne będzie wydanie rozporządzenia przez ministra właściwego do spraw rolnictwa określającego minimalne warunki utrzymywania kotów i psów rasowych w hodowli. Założenia rozporządzenia są następujące: </w:t>
      </w:r>
    </w:p>
    <w:p w14:paraId="641AED5D"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rozporządzenie określi:</w:t>
      </w:r>
    </w:p>
    <w:p w14:paraId="7810FBCC"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minimalne wymiary klatek i wybiegów dla hodowanych zwierząt, z uwzględnieniem ich wielkości,</w:t>
      </w:r>
    </w:p>
    <w:p w14:paraId="3E98BA58"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lastRenderedPageBreak/>
        <w:t>–</w:t>
      </w:r>
      <w:r>
        <w:rPr>
          <w:rFonts w:ascii="Times" w:eastAsia="Times" w:hAnsi="Times" w:cs="Times"/>
          <w:color w:val="000000"/>
          <w:szCs w:val="24"/>
        </w:rPr>
        <w:tab/>
        <w:t>warunki dostępu zwierzęcia do wody i światła dziennego,</w:t>
      </w:r>
    </w:p>
    <w:p w14:paraId="043197EA"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warunki zapewniające właściwą temperaturę w pomieszczeniach, w których prowadzona jest hodowla,</w:t>
      </w:r>
    </w:p>
    <w:p w14:paraId="7D9DAC98" w14:textId="77777777" w:rsidR="00FC6084" w:rsidRDefault="00FC6084" w:rsidP="00FC6084">
      <w:pPr>
        <w:widowControl/>
        <w:pBdr>
          <w:top w:val="nil"/>
          <w:left w:val="nil"/>
          <w:bottom w:val="nil"/>
          <w:right w:val="nil"/>
          <w:between w:val="nil"/>
        </w:pBdr>
        <w:ind w:left="510" w:hanging="510"/>
        <w:jc w:val="both"/>
        <w:rPr>
          <w:rFonts w:ascii="Times" w:eastAsia="Times" w:hAnsi="Times" w:cs="Times"/>
          <w:color w:val="000000"/>
          <w:szCs w:val="24"/>
        </w:rPr>
      </w:pPr>
      <w:r>
        <w:rPr>
          <w:rFonts w:ascii="Times" w:eastAsia="Times" w:hAnsi="Times" w:cs="Times"/>
          <w:color w:val="000000"/>
          <w:szCs w:val="24"/>
        </w:rPr>
        <w:t>–</w:t>
      </w:r>
      <w:r>
        <w:rPr>
          <w:rFonts w:ascii="Times" w:eastAsia="Times" w:hAnsi="Times" w:cs="Times"/>
          <w:color w:val="000000"/>
          <w:szCs w:val="24"/>
        </w:rPr>
        <w:tab/>
        <w:t>minimalne standardy opieki weterynaryjnej hodowanych zwierząt;</w:t>
      </w:r>
    </w:p>
    <w:p w14:paraId="24F33317"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rozporządzenie wejdzie w życie z dniem 1 stycznia 2025 r. wraz z wejściem w życie całej ustawy.</w:t>
      </w:r>
    </w:p>
    <w:p w14:paraId="20FBB42D"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p>
    <w:p w14:paraId="733BEC60" w14:textId="77777777" w:rsidR="00FC6084" w:rsidRDefault="00FC6084" w:rsidP="00FC6084">
      <w:pPr>
        <w:widowControl/>
        <w:pBdr>
          <w:top w:val="nil"/>
          <w:left w:val="nil"/>
          <w:bottom w:val="nil"/>
          <w:right w:val="nil"/>
          <w:between w:val="nil"/>
        </w:pBdr>
        <w:jc w:val="both"/>
        <w:rPr>
          <w:rFonts w:ascii="Times" w:eastAsia="Times" w:hAnsi="Times" w:cs="Times"/>
          <w:color w:val="000000"/>
          <w:szCs w:val="24"/>
        </w:rPr>
      </w:pPr>
      <w:r>
        <w:rPr>
          <w:rFonts w:ascii="Times" w:eastAsia="Times" w:hAnsi="Times" w:cs="Times"/>
          <w:color w:val="000000"/>
          <w:szCs w:val="24"/>
        </w:rPr>
        <w:t>Projekt jest zgodny z prawem Unii Europejskiej.</w:t>
      </w:r>
    </w:p>
    <w:p w14:paraId="5CE80A65" w14:textId="77777777" w:rsidR="00FC6084" w:rsidRDefault="00FC6084" w:rsidP="00FC6084"/>
    <w:p w14:paraId="4CE3B7B5" w14:textId="77777777" w:rsidR="00FC6084" w:rsidRDefault="00FC6084" w:rsidP="00FC6084">
      <w:pPr>
        <w:widowControl/>
        <w:spacing w:after="160" w:line="278" w:lineRule="auto"/>
        <w:rPr>
          <w:rFonts w:ascii="Arial" w:eastAsia="Arial" w:hAnsi="Arial"/>
          <w:b/>
        </w:rPr>
      </w:pPr>
      <w:r>
        <w:br w:type="page"/>
      </w:r>
    </w:p>
    <w:p w14:paraId="570B6DA0" w14:textId="77777777" w:rsidR="00FC6084" w:rsidRDefault="00FC6084" w:rsidP="00FC6084">
      <w:pPr>
        <w:rPr>
          <w:rFonts w:ascii="Arial" w:eastAsia="Arial" w:hAnsi="Arial"/>
          <w:b/>
        </w:rPr>
      </w:pPr>
    </w:p>
    <w:p w14:paraId="6C7968EA" w14:textId="77777777" w:rsidR="00FC6084" w:rsidRDefault="00FC6084" w:rsidP="00FC6084">
      <w:pPr>
        <w:spacing w:line="240" w:lineRule="auto"/>
        <w:rPr>
          <w:rFonts w:ascii="Arial" w:eastAsia="Arial" w:hAnsi="Arial"/>
          <w:b/>
        </w:rPr>
      </w:pPr>
    </w:p>
    <w:p w14:paraId="08BAD864" w14:textId="77777777" w:rsidR="00FC6084" w:rsidRDefault="00FC6084" w:rsidP="00FC6084">
      <w:pPr>
        <w:spacing w:line="240" w:lineRule="auto"/>
        <w:jc w:val="center"/>
        <w:rPr>
          <w:rFonts w:ascii="Arial" w:eastAsia="Arial" w:hAnsi="Arial"/>
          <w:b/>
        </w:rPr>
      </w:pPr>
      <w:r>
        <w:rPr>
          <w:rFonts w:ascii="Arial" w:eastAsia="Arial" w:hAnsi="Arial"/>
          <w:b/>
        </w:rPr>
        <w:t>DEKLAROWANE SKUTKI REGULACJI (DSR)</w:t>
      </w:r>
    </w:p>
    <w:p w14:paraId="030C1FB7" w14:textId="77777777" w:rsidR="00FC6084" w:rsidRDefault="00FC6084" w:rsidP="00FC6084">
      <w:pPr>
        <w:spacing w:line="240" w:lineRule="auto"/>
        <w:jc w:val="center"/>
        <w:rPr>
          <w:rFonts w:ascii="Arial" w:eastAsia="Arial" w:hAnsi="Arial"/>
          <w:b/>
        </w:rPr>
      </w:pPr>
      <w:r>
        <w:rPr>
          <w:rFonts w:ascii="Arial" w:eastAsia="Arial" w:hAnsi="Arial"/>
          <w:b/>
        </w:rPr>
        <w:t>projektu ustawy</w:t>
      </w:r>
    </w:p>
    <w:p w14:paraId="0329697B" w14:textId="77777777" w:rsidR="00FC6084" w:rsidRDefault="00FC6084" w:rsidP="00FC6084">
      <w:pPr>
        <w:spacing w:line="240" w:lineRule="auto"/>
        <w:jc w:val="center"/>
        <w:rPr>
          <w:rFonts w:ascii="Arial" w:eastAsia="Arial" w:hAnsi="Arial"/>
          <w:b/>
        </w:rPr>
      </w:pPr>
    </w:p>
    <w:p w14:paraId="66C0376D" w14:textId="77777777" w:rsidR="00FC6084" w:rsidRDefault="00FC6084" w:rsidP="00FC6084">
      <w:pPr>
        <w:spacing w:line="240" w:lineRule="auto"/>
        <w:jc w:val="center"/>
        <w:rPr>
          <w:rFonts w:ascii="Arial" w:eastAsia="Arial" w:hAnsi="Arial"/>
          <w:b/>
        </w:rPr>
      </w:pPr>
    </w:p>
    <w:p w14:paraId="771B33B8" w14:textId="77777777" w:rsidR="00FC6084" w:rsidRDefault="00FC6084" w:rsidP="00FC6084">
      <w:pPr>
        <w:tabs>
          <w:tab w:val="left" w:pos="2834"/>
        </w:tabs>
        <w:spacing w:line="240" w:lineRule="auto"/>
        <w:rPr>
          <w:rFonts w:ascii="Arial" w:eastAsia="Arial" w:hAnsi="Arial"/>
          <w:b/>
        </w:rPr>
      </w:pPr>
      <w:r>
        <w:rPr>
          <w:rFonts w:ascii="Arial" w:eastAsia="Arial" w:hAnsi="Arial"/>
          <w:b/>
        </w:rPr>
        <w:tab/>
      </w:r>
    </w:p>
    <w:p w14:paraId="699C1E51" w14:textId="77777777" w:rsidR="00FC6084" w:rsidRDefault="00FC6084" w:rsidP="00FC6084">
      <w:pPr>
        <w:tabs>
          <w:tab w:val="left" w:pos="6290"/>
        </w:tabs>
        <w:jc w:val="both"/>
        <w:rPr>
          <w:rFonts w:ascii="Arial" w:eastAsia="Arial" w:hAnsi="Arial"/>
          <w:b/>
        </w:rPr>
      </w:pPr>
      <w:r>
        <w:rPr>
          <w:rFonts w:ascii="Arial" w:eastAsia="Arial" w:hAnsi="Arial"/>
          <w:b/>
        </w:rPr>
        <w:t>Informacja o projekcie</w:t>
      </w:r>
      <w:r>
        <w:rPr>
          <w:rFonts w:ascii="Arial" w:eastAsia="Arial" w:hAnsi="Arial"/>
          <w:b/>
        </w:rPr>
        <w:tab/>
      </w:r>
    </w:p>
    <w:p w14:paraId="2543E8A9" w14:textId="77777777" w:rsidR="00FC6084" w:rsidRDefault="00FC6084" w:rsidP="00FC6084">
      <w:pPr>
        <w:ind w:left="360"/>
        <w:jc w:val="both"/>
        <w:rPr>
          <w:rFonts w:ascii="Arial" w:eastAsia="Arial" w:hAnsi="Arial"/>
        </w:rPr>
      </w:pPr>
      <w:r>
        <w:rPr>
          <w:rFonts w:ascii="Arial" w:eastAsia="Arial" w:hAnsi="Arial"/>
        </w:rPr>
        <w:t>a) Tytuł projektu:</w:t>
      </w:r>
    </w:p>
    <w:tbl>
      <w:tblPr>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2"/>
      </w:tblGrid>
      <w:tr w:rsidR="00FC6084" w14:paraId="08905A88" w14:textId="77777777" w:rsidTr="00FC2805">
        <w:trPr>
          <w:trHeight w:val="410"/>
        </w:trPr>
        <w:tc>
          <w:tcPr>
            <w:tcW w:w="9182" w:type="dxa"/>
          </w:tcPr>
          <w:p w14:paraId="39417010" w14:textId="77777777" w:rsidR="00FC6084" w:rsidRDefault="00FC6084" w:rsidP="00FC2805">
            <w:pPr>
              <w:ind w:left="360"/>
              <w:jc w:val="both"/>
              <w:rPr>
                <w:rFonts w:ascii="Arial" w:eastAsia="Arial" w:hAnsi="Arial"/>
                <w:sz w:val="20"/>
              </w:rPr>
            </w:pPr>
            <w:bookmarkStart w:id="1" w:name="_heading=h.30j0zll" w:colFirst="0" w:colLast="0"/>
            <w:bookmarkEnd w:id="1"/>
          </w:p>
          <w:p w14:paraId="1E74F965" w14:textId="77777777" w:rsidR="00FC6084" w:rsidRDefault="00FC6084" w:rsidP="00FC2805">
            <w:pPr>
              <w:jc w:val="center"/>
              <w:rPr>
                <w:rFonts w:ascii="Arial" w:eastAsia="Arial" w:hAnsi="Arial"/>
                <w:color w:val="808080"/>
                <w:sz w:val="20"/>
              </w:rPr>
            </w:pPr>
            <w:r>
              <w:rPr>
                <w:rFonts w:ascii="Arial" w:eastAsia="Arial" w:hAnsi="Arial"/>
              </w:rPr>
              <w:t>o działalności stowarzyszeń felinologicznych i kynologicznych oraz organizacji hodowli kotów i psów rasowych</w:t>
            </w:r>
          </w:p>
        </w:tc>
      </w:tr>
    </w:tbl>
    <w:p w14:paraId="24EDC7C8" w14:textId="77777777" w:rsidR="00FC6084" w:rsidRDefault="00FC6084" w:rsidP="00FC6084">
      <w:pPr>
        <w:jc w:val="both"/>
        <w:rPr>
          <w:rFonts w:ascii="Arial" w:eastAsia="Arial" w:hAnsi="Arial"/>
          <w:b/>
        </w:rPr>
      </w:pPr>
    </w:p>
    <w:p w14:paraId="51161C39" w14:textId="77777777" w:rsidR="00FC6084" w:rsidRDefault="00FC6084" w:rsidP="00FC6084">
      <w:pPr>
        <w:ind w:left="360"/>
        <w:jc w:val="both"/>
        <w:rPr>
          <w:rFonts w:ascii="Arial" w:eastAsia="Arial" w:hAnsi="Arial"/>
        </w:rPr>
      </w:pPr>
      <w:r>
        <w:rPr>
          <w:rFonts w:ascii="Arial" w:eastAsia="Arial" w:hAnsi="Arial"/>
        </w:rPr>
        <w:t>b) Przedstawiciel wnioskodawcy:</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FC6084" w14:paraId="3E42B3A2" w14:textId="77777777" w:rsidTr="00FC2805">
        <w:trPr>
          <w:trHeight w:val="671"/>
        </w:trPr>
        <w:tc>
          <w:tcPr>
            <w:tcW w:w="9209" w:type="dxa"/>
          </w:tcPr>
          <w:p w14:paraId="58458502" w14:textId="77777777" w:rsidR="00FC6084" w:rsidRDefault="00FC6084" w:rsidP="00FC2805">
            <w:pPr>
              <w:ind w:left="360"/>
              <w:jc w:val="both"/>
              <w:rPr>
                <w:rFonts w:ascii="Arial" w:eastAsia="Arial" w:hAnsi="Arial"/>
                <w:color w:val="808080"/>
                <w:sz w:val="20"/>
              </w:rPr>
            </w:pPr>
          </w:p>
          <w:p w14:paraId="7E0C7072" w14:textId="77777777" w:rsidR="00FC6084" w:rsidRDefault="00FC6084" w:rsidP="00FC2805">
            <w:pPr>
              <w:jc w:val="both"/>
              <w:rPr>
                <w:rFonts w:ascii="Arial" w:eastAsia="Arial" w:hAnsi="Arial"/>
                <w:sz w:val="20"/>
              </w:rPr>
            </w:pPr>
            <w:r>
              <w:rPr>
                <w:rFonts w:ascii="Arial" w:eastAsia="Arial" w:hAnsi="Arial"/>
                <w:sz w:val="20"/>
              </w:rPr>
              <w:t xml:space="preserve">Pani Posłanka Ewa Szymanowska </w:t>
            </w:r>
          </w:p>
        </w:tc>
      </w:tr>
    </w:tbl>
    <w:p w14:paraId="1FF22F30" w14:textId="77777777" w:rsidR="00FC6084" w:rsidRDefault="00FC6084" w:rsidP="00FC6084">
      <w:pPr>
        <w:jc w:val="both"/>
        <w:rPr>
          <w:rFonts w:ascii="Arial" w:eastAsia="Arial" w:hAnsi="Arial"/>
          <w:b/>
        </w:rPr>
      </w:pPr>
    </w:p>
    <w:p w14:paraId="2908F60B" w14:textId="77777777" w:rsidR="00FC6084" w:rsidRDefault="00FC6084" w:rsidP="00FC6084">
      <w:pPr>
        <w:rPr>
          <w:rFonts w:ascii="Arial" w:eastAsia="Arial" w:hAnsi="Arial"/>
          <w:b/>
        </w:rPr>
      </w:pPr>
    </w:p>
    <w:p w14:paraId="57D3C0E9" w14:textId="77777777" w:rsidR="00FC6084" w:rsidRDefault="00FC6084" w:rsidP="00FC6084">
      <w:pPr>
        <w:rPr>
          <w:rFonts w:ascii="Arial" w:eastAsia="Arial" w:hAnsi="Arial"/>
        </w:rPr>
      </w:pPr>
      <w:r>
        <w:rPr>
          <w:rFonts w:ascii="Arial" w:eastAsia="Arial" w:hAnsi="Arial"/>
          <w:b/>
        </w:rPr>
        <w:t>I. Część wstępna</w:t>
      </w:r>
    </w:p>
    <w:p w14:paraId="719C9E55" w14:textId="77777777" w:rsidR="00FC6084" w:rsidRDefault="00FC6084" w:rsidP="00FC6084">
      <w:pPr>
        <w:jc w:val="both"/>
        <w:rPr>
          <w:rFonts w:ascii="Arial" w:eastAsia="Arial" w:hAnsi="Arial"/>
        </w:rPr>
      </w:pPr>
      <w:r>
        <w:rPr>
          <w:rFonts w:ascii="Arial" w:eastAsia="Arial" w:hAnsi="Arial"/>
        </w:rPr>
        <w:t>[1] Zwięzły opis zidentyfikowanego problemu i proponowanych rozwiązań.</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FC6084" w14:paraId="09C83D5D" w14:textId="77777777" w:rsidTr="00FC2805">
        <w:tc>
          <w:tcPr>
            <w:tcW w:w="9044" w:type="dxa"/>
          </w:tcPr>
          <w:p w14:paraId="20730E1B" w14:textId="77777777" w:rsidR="00FC6084" w:rsidRDefault="00FC6084" w:rsidP="00FC2805">
            <w:pPr>
              <w:widowControl/>
              <w:pBdr>
                <w:top w:val="nil"/>
                <w:left w:val="nil"/>
                <w:bottom w:val="nil"/>
                <w:right w:val="nil"/>
                <w:between w:val="nil"/>
              </w:pBdr>
              <w:jc w:val="both"/>
              <w:rPr>
                <w:rFonts w:ascii="Arial" w:eastAsia="Arial" w:hAnsi="Arial"/>
                <w:color w:val="000000"/>
                <w:szCs w:val="24"/>
              </w:rPr>
            </w:pPr>
            <w:r>
              <w:rPr>
                <w:rFonts w:ascii="Arial" w:eastAsia="Arial" w:hAnsi="Arial"/>
                <w:color w:val="000000"/>
                <w:szCs w:val="24"/>
              </w:rPr>
              <w:t>Działalność podmiotów zrzeszających hodowców kotów lub psów rasowych jest obecnie częściowo uregulowana. Obowiązuje zakaz rozmnażania psów i kotów w celach handlowych, który nie dotyczy hodowli zarejestrowanych w ogólnokrajowych organizacjach społecznych, których statutowym celem jest działalność związana z hodowlą rasowych psów i kotów. Nie wprowadzono jednak ustawowej definicji psa i kota rasowego, przez co każda ogólnopolska organizacja deklarująca działalność polegającą na hodowli rasowych psów lub kotów może prowadzić tę działalność. Działalność ta nie podlega także dostatecznemu nadzorowi organów państwowych, co prowadzi do naruszeń praw zwierząt i nadużyć w obrocie psami i kotami.</w:t>
            </w:r>
          </w:p>
          <w:p w14:paraId="78F0D295" w14:textId="77777777" w:rsidR="00FC6084" w:rsidRDefault="00FC6084" w:rsidP="00FC2805">
            <w:pPr>
              <w:widowControl/>
              <w:pBdr>
                <w:top w:val="nil"/>
                <w:left w:val="nil"/>
                <w:bottom w:val="nil"/>
                <w:right w:val="nil"/>
                <w:between w:val="nil"/>
              </w:pBdr>
              <w:jc w:val="both"/>
              <w:rPr>
                <w:rFonts w:ascii="Arial" w:eastAsia="Arial" w:hAnsi="Arial"/>
                <w:color w:val="000000"/>
                <w:szCs w:val="24"/>
              </w:rPr>
            </w:pPr>
            <w:r>
              <w:rPr>
                <w:rFonts w:ascii="Arial" w:eastAsia="Arial" w:hAnsi="Arial"/>
                <w:color w:val="000000"/>
                <w:szCs w:val="24"/>
              </w:rPr>
              <w:t>Dalsze utrzymywanie obecnego stanu jest niepożądane ze względu na</w:t>
            </w:r>
            <w:r>
              <w:rPr>
                <w:rFonts w:ascii="Arial" w:eastAsia="Arial" w:hAnsi="Arial"/>
                <w:szCs w:val="24"/>
              </w:rPr>
              <w:t>:</w:t>
            </w:r>
          </w:p>
          <w:p w14:paraId="49CBA7D9" w14:textId="77777777" w:rsidR="00FC6084" w:rsidRDefault="00FC6084" w:rsidP="00FC6084">
            <w:pPr>
              <w:widowControl/>
              <w:numPr>
                <w:ilvl w:val="0"/>
                <w:numId w:val="5"/>
              </w:numPr>
              <w:pBdr>
                <w:top w:val="nil"/>
                <w:left w:val="nil"/>
                <w:bottom w:val="nil"/>
                <w:right w:val="nil"/>
                <w:between w:val="nil"/>
              </w:pBdr>
              <w:spacing w:line="240" w:lineRule="auto"/>
              <w:jc w:val="both"/>
              <w:rPr>
                <w:rFonts w:ascii="Arial" w:eastAsia="Arial" w:hAnsi="Arial"/>
                <w:color w:val="000000"/>
                <w:szCs w:val="24"/>
              </w:rPr>
            </w:pPr>
            <w:r>
              <w:rPr>
                <w:rFonts w:ascii="Arial" w:eastAsia="Arial" w:hAnsi="Arial"/>
                <w:color w:val="000000"/>
                <w:szCs w:val="24"/>
              </w:rPr>
              <w:t>zagrożenia związane z nieprzestrzeganiem zasad podejmowania hodowli psów i kotów rasowych,</w:t>
            </w:r>
          </w:p>
          <w:p w14:paraId="24F30447" w14:textId="77777777" w:rsidR="00FC6084" w:rsidRDefault="00FC6084" w:rsidP="00FC6084">
            <w:pPr>
              <w:widowControl/>
              <w:numPr>
                <w:ilvl w:val="0"/>
                <w:numId w:val="5"/>
              </w:numPr>
              <w:pBdr>
                <w:top w:val="nil"/>
                <w:left w:val="nil"/>
                <w:bottom w:val="nil"/>
                <w:right w:val="nil"/>
                <w:between w:val="nil"/>
              </w:pBdr>
              <w:spacing w:line="240" w:lineRule="auto"/>
              <w:jc w:val="both"/>
              <w:rPr>
                <w:rFonts w:ascii="Arial" w:eastAsia="Arial" w:hAnsi="Arial"/>
                <w:color w:val="000000"/>
                <w:szCs w:val="24"/>
              </w:rPr>
            </w:pPr>
            <w:r>
              <w:rPr>
                <w:rFonts w:ascii="Arial" w:eastAsia="Arial" w:hAnsi="Arial"/>
                <w:color w:val="000000"/>
                <w:szCs w:val="24"/>
              </w:rPr>
              <w:t>dobrostan zwierząt utrzymywanych w hodowlach,</w:t>
            </w:r>
          </w:p>
          <w:p w14:paraId="19F7E678" w14:textId="77777777" w:rsidR="00FC6084" w:rsidRDefault="00FC6084" w:rsidP="00FC6084">
            <w:pPr>
              <w:widowControl/>
              <w:numPr>
                <w:ilvl w:val="0"/>
                <w:numId w:val="5"/>
              </w:numPr>
              <w:pBdr>
                <w:top w:val="nil"/>
                <w:left w:val="nil"/>
                <w:bottom w:val="nil"/>
                <w:right w:val="nil"/>
                <w:between w:val="nil"/>
              </w:pBdr>
              <w:spacing w:line="240" w:lineRule="auto"/>
              <w:jc w:val="both"/>
              <w:rPr>
                <w:rFonts w:ascii="Arial" w:eastAsia="Arial" w:hAnsi="Arial"/>
                <w:color w:val="000000"/>
                <w:szCs w:val="24"/>
              </w:rPr>
            </w:pPr>
            <w:r>
              <w:rPr>
                <w:rFonts w:ascii="Arial" w:eastAsia="Arial" w:hAnsi="Arial"/>
                <w:color w:val="000000"/>
                <w:szCs w:val="24"/>
              </w:rPr>
              <w:t xml:space="preserve">bezpieczeństwo obrotu psami i kotami rasowymi.  </w:t>
            </w:r>
          </w:p>
          <w:p w14:paraId="565158CB" w14:textId="77777777" w:rsidR="00FC6084" w:rsidRDefault="00FC6084" w:rsidP="00FC2805">
            <w:pPr>
              <w:ind w:left="360"/>
              <w:jc w:val="both"/>
              <w:rPr>
                <w:rFonts w:ascii="Arial" w:eastAsia="Arial" w:hAnsi="Arial"/>
                <w:color w:val="808080"/>
              </w:rPr>
            </w:pPr>
          </w:p>
        </w:tc>
      </w:tr>
    </w:tbl>
    <w:p w14:paraId="61E6D58D" w14:textId="77777777" w:rsidR="00FC6084" w:rsidRDefault="00FC6084" w:rsidP="00FC6084">
      <w:pPr>
        <w:jc w:val="both"/>
        <w:rPr>
          <w:rFonts w:ascii="Arial" w:eastAsia="Arial" w:hAnsi="Arial"/>
        </w:rPr>
      </w:pPr>
    </w:p>
    <w:p w14:paraId="6F9B67F9" w14:textId="77777777" w:rsidR="00FC6084" w:rsidRDefault="00FC6084" w:rsidP="00FC6084">
      <w:pPr>
        <w:jc w:val="both"/>
        <w:rPr>
          <w:rFonts w:ascii="Arial" w:eastAsia="Arial" w:hAnsi="Arial"/>
        </w:rPr>
      </w:pPr>
      <w:r>
        <w:rPr>
          <w:rFonts w:ascii="Arial" w:eastAsia="Arial" w:hAnsi="Arial"/>
        </w:rPr>
        <w:t>[2] Czy były rozważane rozwiązania alternatywne?</w:t>
      </w:r>
    </w:p>
    <w:p w14:paraId="37F0AEEC" w14:textId="77777777" w:rsidR="00FC6084" w:rsidRDefault="00FC6084" w:rsidP="00FC6084">
      <w:pPr>
        <w:widowControl/>
        <w:numPr>
          <w:ilvl w:val="0"/>
          <w:numId w:val="2"/>
        </w:numPr>
        <w:pBdr>
          <w:top w:val="nil"/>
          <w:left w:val="nil"/>
          <w:bottom w:val="nil"/>
          <w:right w:val="nil"/>
          <w:between w:val="nil"/>
        </w:pBdr>
        <w:spacing w:after="160" w:line="240" w:lineRule="auto"/>
        <w:jc w:val="both"/>
        <w:rPr>
          <w:rFonts w:ascii="Arial" w:eastAsia="Arial" w:hAnsi="Arial"/>
          <w:color w:val="000000"/>
          <w:szCs w:val="24"/>
        </w:rPr>
      </w:pPr>
      <w:r>
        <w:rPr>
          <w:rFonts w:ascii="Arial" w:eastAsia="Arial" w:hAnsi="Arial"/>
          <w:color w:val="000000"/>
          <w:szCs w:val="24"/>
        </w:rPr>
        <w:lastRenderedPageBreak/>
        <w:t>Nie</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FC6084" w14:paraId="56611552" w14:textId="77777777" w:rsidTr="00FC2805">
        <w:tc>
          <w:tcPr>
            <w:tcW w:w="9044" w:type="dxa"/>
          </w:tcPr>
          <w:p w14:paraId="27736A21" w14:textId="77777777" w:rsidR="00FC6084" w:rsidRDefault="00FC6084" w:rsidP="00FC2805">
            <w:pPr>
              <w:spacing w:after="120"/>
              <w:jc w:val="both"/>
              <w:rPr>
                <w:rFonts w:ascii="Arial" w:eastAsia="Arial" w:hAnsi="Arial"/>
              </w:rPr>
            </w:pPr>
            <w:bookmarkStart w:id="2" w:name="_heading=h.1fob9te" w:colFirst="0" w:colLast="0"/>
            <w:bookmarkEnd w:id="2"/>
            <w:r>
              <w:rPr>
                <w:rFonts w:ascii="Arial" w:eastAsia="Arial" w:hAnsi="Arial"/>
              </w:rPr>
              <w:t xml:space="preserve">Nie rozważano rozwiązań alternatywnych ze względu na brak możliwości zmiany obecnego stanu bez ingerencji ustawodawczej. </w:t>
            </w:r>
          </w:p>
          <w:p w14:paraId="11BB3807" w14:textId="77777777" w:rsidR="00FC6084" w:rsidRDefault="00FC6084" w:rsidP="00FC2805">
            <w:pPr>
              <w:jc w:val="both"/>
              <w:rPr>
                <w:rFonts w:ascii="Arial" w:eastAsia="Arial" w:hAnsi="Arial"/>
                <w:color w:val="808080"/>
                <w:sz w:val="20"/>
              </w:rPr>
            </w:pPr>
          </w:p>
        </w:tc>
      </w:tr>
    </w:tbl>
    <w:p w14:paraId="657BCE24" w14:textId="77777777" w:rsidR="00FC6084" w:rsidRDefault="00FC6084" w:rsidP="00FC6084">
      <w:pPr>
        <w:rPr>
          <w:rFonts w:ascii="Arial" w:eastAsia="Arial" w:hAnsi="Arial"/>
          <w:b/>
        </w:rPr>
      </w:pPr>
    </w:p>
    <w:p w14:paraId="59A035BC" w14:textId="77777777" w:rsidR="00FC6084" w:rsidRDefault="00FC6084" w:rsidP="00FC6084">
      <w:pPr>
        <w:rPr>
          <w:rFonts w:ascii="Arial" w:eastAsia="Arial" w:hAnsi="Arial"/>
        </w:rPr>
      </w:pPr>
      <w:r>
        <w:rPr>
          <w:rFonts w:ascii="Arial" w:eastAsia="Arial" w:hAnsi="Arial"/>
          <w:b/>
        </w:rPr>
        <w:t>II. Wymogi określone w art. 34 ust. 2 pkt 3–5 regulaminu Sejmu</w:t>
      </w:r>
    </w:p>
    <w:p w14:paraId="723A5465" w14:textId="77777777" w:rsidR="00FC6084" w:rsidRDefault="00FC6084" w:rsidP="00FC6084">
      <w:pPr>
        <w:jc w:val="both"/>
        <w:rPr>
          <w:rFonts w:ascii="Arial" w:eastAsia="Arial" w:hAnsi="Arial"/>
        </w:rPr>
      </w:pPr>
      <w:r>
        <w:rPr>
          <w:rFonts w:ascii="Arial" w:eastAsia="Arial" w:hAnsi="Arial"/>
        </w:rPr>
        <w:t>[3] Jakie są przewidywane skutki prawne projektowanych rozwiązań?</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FC6084" w14:paraId="75E3C522" w14:textId="77777777" w:rsidTr="00FC2805">
        <w:tc>
          <w:tcPr>
            <w:tcW w:w="9044" w:type="dxa"/>
          </w:tcPr>
          <w:p w14:paraId="42C4A47F"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Ustawa wprowadzi rejestr stowarzyszeń zrzeszających hodowców kotów lub psów rasowych (dalej „Rejestr”), z zastrzeżeniem, że do Rejestru nie może być wpisane stowarzyszenie zwykłe. Jedynie stowarzyszenie wpisane do Rejestru będzie miało prawo do wydawania rodowodów. Organem prowadzącym Rejestr będzie minister właściwy do spraw rolnictwa, który będzie mógł powierzyć jednostce sektora finansów publicznych lub jednostce jemu podległej administrowanie Rejestrem w całości lub w określonym zakresie.</w:t>
            </w:r>
          </w:p>
          <w:p w14:paraId="0CE77514"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Minister właściwy do spraw rolnictwa będzie organem dokonującym kontroli stowarzyszenia wpisanego do Rejestru, przy czym może powierzyć to zadanie jednostce sektora finansów publicznych lub jednostce podległej temu ministrowi lub nadzorowanej przez tego ministra przeprowadzanie kontroli stowarzyszeń.</w:t>
            </w:r>
          </w:p>
          <w:p w14:paraId="26834B0C"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Stowarzyszenie wpisane do Rejestru będzie miało obowiązek prowadzenia i udostępniania wykazu hodowców będących jego członkami. W wykazie znajdą się najważniejsze dane pozwalające prawidłowo identyfikować hodowców i zakres ich działalności. Hodowca będzie mógł być wpisany do jednego wykazu hodowców danej rasy.</w:t>
            </w:r>
          </w:p>
          <w:p w14:paraId="15E2C97A"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Stowarzyszenie wpisane do Rejestru będzie mogło prowadzić kontrole miejsca hodowli kotów lub psów rasowych, w zakresie spełnienia warunków określonych w regulaminie hodowlanym i programach hodowlanych bez uprzedniego zawiadomienia.</w:t>
            </w:r>
          </w:p>
          <w:p w14:paraId="3858170D"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 xml:space="preserve">Ustawa precyzyjnie określi zasady utrzymywania oraz rozrodu kotów i psów rasowych. </w:t>
            </w:r>
          </w:p>
          <w:p w14:paraId="26791D60"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lastRenderedPageBreak/>
              <w:t xml:space="preserve">Ustawa nałoży na hodowcę szereg szczegółowych obowiązków dotyczących dobrostanu hodowanych zwierząt oraz związanych z ochroną bezpieczeństwa osób postronnych i środowiska. </w:t>
            </w:r>
          </w:p>
          <w:p w14:paraId="0F68A293"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Dla osiągnięcia celu ustawy niezbędne są regulacje dotyczące kontroli warunków utrzymywania kotów i psów rasowych w hodowli. Organem właściwym w sprawie kontroli minimalnych warunków utrzymywania kotów i psów rasowych w hodowli będzie powiatowy lekarz weterynarii. W wyniku przeprowadzenia kontroli będzie on mógł wydać decyzję administracyjną nakazującą usunięcie stwierdzonych uchybień, określając termin ich usunięcia, zawiadamiając jednocześnie o stwierdzonych uchybieniach stowarzyszenie wpisane do Rejestru, do którego wykazu hodowców wpisany jest ten hodowca.</w:t>
            </w:r>
          </w:p>
          <w:p w14:paraId="3C31ABCF"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 xml:space="preserve">Projekt przewiduje przepisy o administracyjnych karach pieniężnych, które będą sankcjonowały przestrzeganie przepisów ustawy. </w:t>
            </w:r>
          </w:p>
          <w:p w14:paraId="5898E5D6"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Projekt zawiera także przepisy przejściowe dotyczące:</w:t>
            </w:r>
          </w:p>
          <w:p w14:paraId="7CB62113" w14:textId="77777777" w:rsidR="00FC6084" w:rsidRDefault="00FC6084" w:rsidP="00FC6084">
            <w:pPr>
              <w:widowControl/>
              <w:numPr>
                <w:ilvl w:val="0"/>
                <w:numId w:val="4"/>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wykonania obowiązku uzyskania zaświadczenia, o przeszkoleniu przez tresera psów, potwierdzonego zaświadczeniem wystawionym przez tego tresera w ciągu 6 miesięcy od dnia wejścia w życie ustawy.</w:t>
            </w:r>
          </w:p>
          <w:p w14:paraId="721FCA0A" w14:textId="77777777" w:rsidR="00FC6084" w:rsidRDefault="00FC6084" w:rsidP="00FC6084">
            <w:pPr>
              <w:widowControl/>
              <w:numPr>
                <w:ilvl w:val="0"/>
                <w:numId w:val="4"/>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zmiany statusu hodowców i stowarzyszeń, wprowadzając 18-miesięczny okres pozwalający prowadzić handel zwierzętami na dotychczasowych warunkach do czasu wpisania się hodowcy do wykazu prowadzonego przez stowarzyszenie wpisane do Rejestru na zasadach określonych w niniejszej ustawie. Stowarzyszenie wpisane do Rejestru będzie miało 18-miesięczny okres na dokonanie wpisów do ksiąg hodowlanych na podstawie dotychczasowej dokumentacji hodowlanej.</w:t>
            </w:r>
          </w:p>
          <w:p w14:paraId="4896D074" w14:textId="77777777" w:rsidR="00FC6084" w:rsidRDefault="00FC6084" w:rsidP="00FC2805">
            <w:pPr>
              <w:widowControl/>
              <w:pBdr>
                <w:top w:val="nil"/>
                <w:left w:val="nil"/>
                <w:bottom w:val="nil"/>
                <w:right w:val="nil"/>
                <w:between w:val="nil"/>
              </w:pBdr>
              <w:spacing w:after="120"/>
              <w:jc w:val="both"/>
              <w:rPr>
                <w:rFonts w:ascii="Arial" w:eastAsia="Arial" w:hAnsi="Arial"/>
                <w:color w:val="808080"/>
                <w:szCs w:val="24"/>
              </w:rPr>
            </w:pPr>
            <w:r>
              <w:rPr>
                <w:rFonts w:ascii="Arial" w:eastAsia="Arial" w:hAnsi="Arial"/>
                <w:color w:val="000000"/>
                <w:szCs w:val="24"/>
              </w:rPr>
              <w:t>Proponuje się, aby ustawa weszła w życie z dniem 1 stycznia 2025 r., co zapewni odpowiedni okres adaptacyjny podmiotom podlegającym ustawie oraz czas na przygotowanie organom państwa instytucji prawnych w niej przewidzianych.</w:t>
            </w:r>
          </w:p>
          <w:p w14:paraId="5CC7BE7E" w14:textId="77777777" w:rsidR="00FC6084" w:rsidRDefault="00FC6084" w:rsidP="00FC2805">
            <w:pPr>
              <w:spacing w:after="120"/>
              <w:jc w:val="both"/>
              <w:rPr>
                <w:rFonts w:ascii="Arial" w:eastAsia="Arial" w:hAnsi="Arial"/>
                <w:color w:val="808080"/>
              </w:rPr>
            </w:pPr>
          </w:p>
        </w:tc>
      </w:tr>
    </w:tbl>
    <w:p w14:paraId="3E0E8FA1" w14:textId="77777777" w:rsidR="00FC6084" w:rsidRDefault="00FC6084" w:rsidP="00FC6084">
      <w:pPr>
        <w:jc w:val="both"/>
        <w:rPr>
          <w:rFonts w:ascii="Arial" w:eastAsia="Arial" w:hAnsi="Arial"/>
        </w:rPr>
      </w:pPr>
    </w:p>
    <w:p w14:paraId="4FA8EB14" w14:textId="77777777" w:rsidR="00FC6084" w:rsidRDefault="00FC6084" w:rsidP="00FC6084">
      <w:pPr>
        <w:jc w:val="both"/>
        <w:rPr>
          <w:rFonts w:ascii="Arial" w:eastAsia="Arial" w:hAnsi="Arial"/>
        </w:rPr>
      </w:pPr>
      <w:bookmarkStart w:id="3" w:name="_heading=h.3znysh7" w:colFirst="0" w:colLast="0"/>
      <w:bookmarkEnd w:id="3"/>
      <w:r>
        <w:rPr>
          <w:rFonts w:ascii="Arial" w:eastAsia="Arial" w:hAnsi="Arial"/>
        </w:rPr>
        <w:t>[4] Jakie są przewidywane skutki społeczne projektowanych rozwiązań?</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FC6084" w14:paraId="0E619F36" w14:textId="77777777" w:rsidTr="00FC2805">
        <w:tc>
          <w:tcPr>
            <w:tcW w:w="9044" w:type="dxa"/>
          </w:tcPr>
          <w:p w14:paraId="1E4F4512" w14:textId="77777777" w:rsidR="00FC6084" w:rsidRDefault="00FC6084" w:rsidP="00FC2805">
            <w:pPr>
              <w:spacing w:after="120"/>
              <w:jc w:val="both"/>
              <w:rPr>
                <w:rFonts w:ascii="Arial" w:eastAsia="Arial" w:hAnsi="Arial"/>
              </w:rPr>
            </w:pPr>
            <w:r>
              <w:rPr>
                <w:rFonts w:ascii="Arial" w:eastAsia="Arial" w:hAnsi="Arial"/>
              </w:rPr>
              <w:t>Ustawa dotyczy wszystkich właścicieli psów i kotów rasowych.</w:t>
            </w:r>
          </w:p>
          <w:p w14:paraId="62197F1B" w14:textId="77777777" w:rsidR="00FC6084" w:rsidRDefault="00FC6084" w:rsidP="00FC2805">
            <w:pPr>
              <w:spacing w:after="120"/>
              <w:jc w:val="both"/>
              <w:rPr>
                <w:rFonts w:ascii="Arial" w:eastAsia="Arial" w:hAnsi="Arial"/>
              </w:rPr>
            </w:pPr>
            <w:r>
              <w:rPr>
                <w:rFonts w:ascii="Arial" w:eastAsia="Arial" w:hAnsi="Arial"/>
              </w:rPr>
              <w:t xml:space="preserve">Ustawa obejmie .... ogólnokrajowych organizacjach społecznych, których statutowym celem jest działalność związana z hodowlą rasowych psów i kotów i ... </w:t>
            </w:r>
            <w:r>
              <w:rPr>
                <w:rFonts w:ascii="Arial" w:eastAsia="Arial" w:hAnsi="Arial"/>
              </w:rPr>
              <w:lastRenderedPageBreak/>
              <w:t>hodowców działających w ramach tych organizacji.</w:t>
            </w:r>
          </w:p>
          <w:p w14:paraId="072E1829" w14:textId="77777777" w:rsidR="00FC6084" w:rsidRDefault="00FC6084" w:rsidP="00FC2805">
            <w:pPr>
              <w:widowControl/>
              <w:pBdr>
                <w:top w:val="nil"/>
                <w:left w:val="nil"/>
                <w:bottom w:val="nil"/>
                <w:right w:val="nil"/>
                <w:between w:val="nil"/>
              </w:pBdr>
              <w:spacing w:after="120"/>
              <w:jc w:val="both"/>
              <w:rPr>
                <w:rFonts w:ascii="Arial" w:eastAsia="Arial" w:hAnsi="Arial"/>
                <w:color w:val="808080"/>
                <w:sz w:val="20"/>
              </w:rPr>
            </w:pPr>
            <w:r>
              <w:rPr>
                <w:rFonts w:ascii="Arial" w:eastAsia="Arial" w:hAnsi="Arial"/>
                <w:color w:val="000000"/>
                <w:szCs w:val="24"/>
              </w:rPr>
              <w:t>Ustawa będzie miała korzystne skutki społeczne. Spowoduje poprawę dobrostanu zwierząt hodowlanych i poprawi bezpieczeństwo prawne przy nabywaniu psów i kotów rasowych, co do pochodzenia z legalnych hodowli i posiadania cech właściwych danej rasie zwierzęcia. Zmaleje niebezpieczeństwo związane z nieprawidłowa hodowlą i utrzymaniem psów ras agresywnych. Zmniejszy się liczba ataków psów na ludzi, w tym zwłaszcza na małe dzieci.</w:t>
            </w:r>
          </w:p>
        </w:tc>
      </w:tr>
    </w:tbl>
    <w:p w14:paraId="52258494" w14:textId="77777777" w:rsidR="00FC6084" w:rsidRDefault="00FC6084" w:rsidP="00FC6084">
      <w:pPr>
        <w:jc w:val="both"/>
        <w:rPr>
          <w:rFonts w:ascii="Arial" w:eastAsia="Arial" w:hAnsi="Arial"/>
        </w:rPr>
      </w:pPr>
    </w:p>
    <w:p w14:paraId="045BF0D2" w14:textId="77777777" w:rsidR="00FC6084" w:rsidRDefault="00FC6084" w:rsidP="00FC6084">
      <w:pPr>
        <w:jc w:val="both"/>
        <w:rPr>
          <w:rFonts w:ascii="Arial" w:eastAsia="Arial" w:hAnsi="Arial"/>
        </w:rPr>
      </w:pPr>
      <w:r>
        <w:rPr>
          <w:rFonts w:ascii="Arial" w:eastAsia="Arial" w:hAnsi="Arial"/>
        </w:rPr>
        <w:t>[5] Jakie są przewidywane skutki gospodarcze projektowanych rozwiązań?</w:t>
      </w:r>
    </w:p>
    <w:p w14:paraId="56324D9A" w14:textId="77777777" w:rsidR="00FC6084" w:rsidRDefault="00FC6084" w:rsidP="00FC6084">
      <w:pPr>
        <w:pBdr>
          <w:top w:val="single" w:sz="4" w:space="1" w:color="000000"/>
          <w:left w:val="single" w:sz="4" w:space="0" w:color="000000"/>
          <w:bottom w:val="single" w:sz="4" w:space="1" w:color="000000"/>
          <w:right w:val="single" w:sz="4" w:space="4" w:color="000000"/>
        </w:pBdr>
        <w:spacing w:after="120"/>
        <w:jc w:val="both"/>
        <w:rPr>
          <w:rFonts w:ascii="Arial" w:eastAsia="Arial" w:hAnsi="Arial"/>
        </w:rPr>
      </w:pPr>
      <w:r>
        <w:rPr>
          <w:rFonts w:ascii="Arial" w:eastAsia="Arial" w:hAnsi="Arial"/>
        </w:rPr>
        <w:t xml:space="preserve">Projekt wywoła ograniczone skutki gospodarcze, poprzez prawdopodobne ograniczenie liczby podmiotów posiadających prawo do handlu psami i kotami rasowymi. </w:t>
      </w:r>
    </w:p>
    <w:p w14:paraId="62D7F851" w14:textId="77777777" w:rsidR="00FC6084" w:rsidRDefault="00FC6084" w:rsidP="00FC6084">
      <w:pPr>
        <w:pBdr>
          <w:top w:val="single" w:sz="4" w:space="1" w:color="000000"/>
          <w:left w:val="single" w:sz="4" w:space="0" w:color="000000"/>
          <w:bottom w:val="single" w:sz="4" w:space="1" w:color="000000"/>
          <w:right w:val="single" w:sz="4" w:space="4" w:color="000000"/>
        </w:pBdr>
        <w:spacing w:after="120"/>
        <w:jc w:val="both"/>
        <w:rPr>
          <w:rFonts w:ascii="Arial" w:eastAsia="Arial" w:hAnsi="Arial"/>
        </w:rPr>
      </w:pPr>
      <w:r>
        <w:rPr>
          <w:rFonts w:ascii="Arial" w:eastAsia="Arial" w:hAnsi="Arial"/>
        </w:rPr>
        <w:t>W zakresie przedsiębiorców prowadzących obrót psami i kotami rasowymi zwiększy wymogi organizacyjne, sanitarne i epidemiologiczne czego skutkiem będzie podniesienie kosztów ich działalności.</w:t>
      </w:r>
    </w:p>
    <w:p w14:paraId="125E206F" w14:textId="77777777" w:rsidR="00FC6084" w:rsidRDefault="00FC6084" w:rsidP="00FC6084">
      <w:pPr>
        <w:pBdr>
          <w:top w:val="single" w:sz="4" w:space="1" w:color="000000"/>
          <w:left w:val="single" w:sz="4" w:space="0" w:color="000000"/>
          <w:bottom w:val="single" w:sz="4" w:space="1" w:color="000000"/>
          <w:right w:val="single" w:sz="4" w:space="4" w:color="000000"/>
        </w:pBdr>
        <w:spacing w:after="120"/>
        <w:jc w:val="both"/>
        <w:rPr>
          <w:rFonts w:ascii="Arial" w:eastAsia="Arial" w:hAnsi="Arial"/>
          <w:color w:val="808080"/>
          <w:sz w:val="20"/>
        </w:rPr>
      </w:pPr>
      <w:r>
        <w:rPr>
          <w:rFonts w:ascii="Arial" w:eastAsia="Arial" w:hAnsi="Arial"/>
        </w:rPr>
        <w:t>Ze względu na ograniczenie liczby hodowców spełniających kryteria ustawowe i zwiększenie kosztów ich działalności, a także na – będące skutkiem ustawy ograniczenie „szarej” strefy obrotu psami i kotami – ograniczenie podaży psów i kotów może nastąpić podwyżka cen zakupu psów i kotów rasowych. Nie będzie to miało jednak wpływu na podstawowe makroekonomiczne wskaźniki gospodarki.</w:t>
      </w:r>
      <w:r>
        <w:rPr>
          <w:rFonts w:ascii="Arial" w:eastAsia="Arial" w:hAnsi="Arial"/>
          <w:color w:val="808080"/>
          <w:sz w:val="20"/>
        </w:rPr>
        <w:t xml:space="preserve">  </w:t>
      </w:r>
    </w:p>
    <w:p w14:paraId="400EF01B" w14:textId="77777777" w:rsidR="00FC6084" w:rsidRDefault="00FC6084" w:rsidP="00FC6084">
      <w:pPr>
        <w:jc w:val="both"/>
        <w:rPr>
          <w:rFonts w:ascii="Arial" w:eastAsia="Arial" w:hAnsi="Arial"/>
        </w:rPr>
      </w:pPr>
      <w:r>
        <w:rPr>
          <w:rFonts w:ascii="Arial" w:eastAsia="Arial" w:hAnsi="Arial"/>
        </w:rPr>
        <w:t>[6] Jakie są przewidywane skutki finansowe projektowanych rozwiązań, w szczególności wpływ na sektor finansów publicznych, w tym na budżet państwa i budżety jednostek samorządu terytorialnego?</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FC6084" w14:paraId="0A3FE842" w14:textId="77777777" w:rsidTr="00FC2805">
        <w:tc>
          <w:tcPr>
            <w:tcW w:w="9044" w:type="dxa"/>
          </w:tcPr>
          <w:p w14:paraId="181E14FA"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Ustawa spowoduje skutki finansowe</w:t>
            </w:r>
            <w:r>
              <w:rPr>
                <w:rFonts w:ascii="Arial" w:eastAsia="Arial" w:hAnsi="Arial"/>
                <w:color w:val="000000"/>
                <w:szCs w:val="24"/>
              </w:rPr>
              <w:tab/>
              <w:t xml:space="preserve">dla budżetu państwa w zakresie zwiększenia dochodów z wpływów z: </w:t>
            </w:r>
          </w:p>
          <w:p w14:paraId="55177424" w14:textId="77777777" w:rsidR="00FC6084" w:rsidRDefault="00FC6084" w:rsidP="00FC6084">
            <w:pPr>
              <w:widowControl/>
              <w:numPr>
                <w:ilvl w:val="0"/>
                <w:numId w:val="7"/>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opłaty skarbowej za wpis do rejestru stowarzyszeń zrzeszających hodowców kotów lub psów rasowych (500 zł od stowarzyszenia),</w:t>
            </w:r>
          </w:p>
          <w:p w14:paraId="7FCF6131" w14:textId="77777777" w:rsidR="00FC6084" w:rsidRDefault="00FC6084" w:rsidP="00FC6084">
            <w:pPr>
              <w:widowControl/>
              <w:numPr>
                <w:ilvl w:val="0"/>
                <w:numId w:val="7"/>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administracyjnych kar pieniężnych nakładanych przez ministra właściwy do spraw rolnictwa na stowarzyszenia zrzeszające hodowców kotów lub psów rasowych.</w:t>
            </w:r>
          </w:p>
          <w:p w14:paraId="51D08604"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Ustawa zwiększy wydatki z budżetu państwa. Zwiększeni</w:t>
            </w:r>
            <w:r>
              <w:rPr>
                <w:rFonts w:ascii="Arial" w:eastAsia="Arial" w:hAnsi="Arial"/>
                <w:szCs w:val="24"/>
              </w:rPr>
              <w:t>e</w:t>
            </w:r>
            <w:r>
              <w:rPr>
                <w:rFonts w:ascii="Arial" w:eastAsia="Arial" w:hAnsi="Arial"/>
                <w:color w:val="000000"/>
                <w:szCs w:val="24"/>
              </w:rPr>
              <w:t xml:space="preserve"> wydatków będzie efektem wprowadzenia Rejestru oraz prowadzenia spraw związanych z </w:t>
            </w:r>
            <w:r>
              <w:rPr>
                <w:rFonts w:ascii="Arial" w:eastAsia="Arial" w:hAnsi="Arial"/>
                <w:color w:val="000000"/>
                <w:szCs w:val="24"/>
              </w:rPr>
              <w:lastRenderedPageBreak/>
              <w:t xml:space="preserve">wydawaniem decyzji przez powiatowych lekarzy weterynarii i ministra właściwego do spraw rolnictwa. Projektodawcy szacują, że w pierwszym roku obowiązywania ustawy koszty </w:t>
            </w:r>
            <w:r>
              <w:rPr>
                <w:rFonts w:ascii="Arial" w:eastAsia="Arial" w:hAnsi="Arial"/>
                <w:szCs w:val="24"/>
              </w:rPr>
              <w:t xml:space="preserve">te </w:t>
            </w:r>
            <w:r>
              <w:rPr>
                <w:rFonts w:ascii="Arial" w:eastAsia="Arial" w:hAnsi="Arial"/>
                <w:color w:val="000000"/>
                <w:szCs w:val="24"/>
              </w:rPr>
              <w:t xml:space="preserve"> nie powinny przekroczyć 1,5 mln zł (zasadnicza część wydatków na utworzenie </w:t>
            </w:r>
            <w:r>
              <w:rPr>
                <w:rFonts w:ascii="Arial" w:eastAsia="Arial" w:hAnsi="Arial"/>
                <w:szCs w:val="24"/>
              </w:rPr>
              <w:t>R</w:t>
            </w:r>
            <w:r>
              <w:rPr>
                <w:rFonts w:ascii="Arial" w:eastAsia="Arial" w:hAnsi="Arial"/>
                <w:color w:val="000000"/>
                <w:szCs w:val="24"/>
              </w:rPr>
              <w:t>ejestru), a w kolejnych wg cen dzisiejszych nie powinny przekraczać 400 tys. zł. W rzeczywistości skutki te mogą być jeszcze mniejsze ze względu na oczekiwane zmniejszenie zaangażowania organów administracji publicznej w kontrolę hodowli w związku z zaprzestaniem działalności przez stowarzyszenia prowadzące hodowlę "rasowych" psów i kotów.</w:t>
            </w:r>
          </w:p>
          <w:p w14:paraId="47B232FA"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Ustawa nie wpłynie na budżety jednostek samorządu terytorialnego</w:t>
            </w:r>
            <w:r>
              <w:rPr>
                <w:rFonts w:ascii="Arial" w:eastAsia="Arial" w:hAnsi="Arial"/>
                <w:szCs w:val="24"/>
              </w:rPr>
              <w:t>.</w:t>
            </w:r>
          </w:p>
          <w:p w14:paraId="1A5A6D66"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Ustawa wywoła skutki finansowe dla organizacji prowadzących działalność polegającą na hodowli psów i kotów rasowych w zakresie:</w:t>
            </w:r>
          </w:p>
          <w:p w14:paraId="1A23ADF6" w14:textId="77777777" w:rsidR="00FC6084" w:rsidRDefault="00FC6084" w:rsidP="00FC6084">
            <w:pPr>
              <w:widowControl/>
              <w:numPr>
                <w:ilvl w:val="0"/>
                <w:numId w:val="6"/>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wpisu do rejestru stowarzyszeń zrzeszających hodowców kotów lub psów rasowych – 500 zł.</w:t>
            </w:r>
          </w:p>
          <w:p w14:paraId="65D569EA" w14:textId="77777777" w:rsidR="00FC6084" w:rsidRDefault="00FC6084" w:rsidP="00FC6084">
            <w:pPr>
              <w:widowControl/>
              <w:numPr>
                <w:ilvl w:val="0"/>
                <w:numId w:val="6"/>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obowiązku prowadzenia wykazu hodowców,</w:t>
            </w:r>
          </w:p>
          <w:p w14:paraId="474D3503" w14:textId="77777777" w:rsidR="00FC6084" w:rsidRDefault="00FC6084" w:rsidP="00FC6084">
            <w:pPr>
              <w:widowControl/>
              <w:numPr>
                <w:ilvl w:val="0"/>
                <w:numId w:val="6"/>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obowiązku prowadzenia ksiąg rodowodowych i wydawania rodowodów.</w:t>
            </w:r>
          </w:p>
          <w:p w14:paraId="77F7895B" w14:textId="77777777" w:rsidR="00FC6084" w:rsidRDefault="00FC6084" w:rsidP="00FC2805">
            <w:pPr>
              <w:widowControl/>
              <w:pBdr>
                <w:top w:val="nil"/>
                <w:left w:val="nil"/>
                <w:bottom w:val="nil"/>
                <w:right w:val="nil"/>
                <w:between w:val="nil"/>
              </w:pBdr>
              <w:spacing w:after="120"/>
              <w:jc w:val="both"/>
              <w:rPr>
                <w:rFonts w:ascii="Arial" w:eastAsia="Arial" w:hAnsi="Arial"/>
                <w:color w:val="000000"/>
                <w:szCs w:val="24"/>
              </w:rPr>
            </w:pPr>
            <w:r>
              <w:rPr>
                <w:rFonts w:ascii="Arial" w:eastAsia="Arial" w:hAnsi="Arial"/>
                <w:color w:val="000000"/>
                <w:szCs w:val="24"/>
              </w:rPr>
              <w:t>Ustawa wywoła też skutki finansowe w odniesieniu do hodowców w zakresie;</w:t>
            </w:r>
          </w:p>
          <w:p w14:paraId="6E5D5D05" w14:textId="77777777" w:rsidR="00FC6084" w:rsidRDefault="00FC6084" w:rsidP="00FC6084">
            <w:pPr>
              <w:widowControl/>
              <w:numPr>
                <w:ilvl w:val="0"/>
                <w:numId w:val="6"/>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ponoszenia opłat za wpis do wykazu hodowców,</w:t>
            </w:r>
          </w:p>
          <w:p w14:paraId="0EC6777D" w14:textId="77777777" w:rsidR="00FC6084" w:rsidRDefault="00FC6084" w:rsidP="00FC6084">
            <w:pPr>
              <w:widowControl/>
              <w:numPr>
                <w:ilvl w:val="0"/>
                <w:numId w:val="6"/>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dostosowania do wymogów prowadzenia hodowli.</w:t>
            </w:r>
          </w:p>
          <w:p w14:paraId="6EE2B4D3" w14:textId="77777777" w:rsidR="00FC6084" w:rsidRDefault="00FC6084" w:rsidP="00FC2805">
            <w:pPr>
              <w:widowControl/>
              <w:pBdr>
                <w:top w:val="nil"/>
                <w:left w:val="nil"/>
                <w:bottom w:val="nil"/>
                <w:right w:val="nil"/>
                <w:between w:val="nil"/>
              </w:pBdr>
              <w:spacing w:after="120"/>
              <w:jc w:val="both"/>
              <w:rPr>
                <w:rFonts w:ascii="Times" w:eastAsia="Times" w:hAnsi="Times" w:cs="Times"/>
                <w:color w:val="000000"/>
                <w:szCs w:val="24"/>
              </w:rPr>
            </w:pPr>
            <w:r>
              <w:rPr>
                <w:rFonts w:ascii="Arial" w:eastAsia="Arial" w:hAnsi="Arial"/>
                <w:color w:val="000000"/>
                <w:szCs w:val="24"/>
              </w:rPr>
              <w:t>Skutki te są niepoliczalne i dla konkretnego podmiotu zależeć będą od skali działalności i stopnia spełniania już teraz podwyższonych wymogów formalnych i merytorycznych wprowadzonych ustawą.</w:t>
            </w:r>
          </w:p>
        </w:tc>
      </w:tr>
    </w:tbl>
    <w:p w14:paraId="50BDEB24" w14:textId="77777777" w:rsidR="00FC6084" w:rsidRDefault="00FC6084" w:rsidP="00FC6084">
      <w:pPr>
        <w:jc w:val="both"/>
        <w:rPr>
          <w:rFonts w:ascii="Arial" w:eastAsia="Arial" w:hAnsi="Arial"/>
        </w:rPr>
      </w:pPr>
    </w:p>
    <w:p w14:paraId="20F2A2A4" w14:textId="77777777" w:rsidR="00FC6084" w:rsidRDefault="00FC6084" w:rsidP="00FC6084">
      <w:pPr>
        <w:jc w:val="both"/>
        <w:rPr>
          <w:rFonts w:ascii="Arial" w:eastAsia="Arial" w:hAnsi="Arial"/>
        </w:rPr>
      </w:pPr>
      <w:r>
        <w:rPr>
          <w:rFonts w:ascii="Arial" w:eastAsia="Arial" w:hAnsi="Arial"/>
        </w:rPr>
        <w:t>[7] Wykaz źródeł finansowania, jeśli projekt ustawy pociąga za sobą obciążenie budżetu państwa lub budżetów jednostek samorządu terytorialnego.</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FC6084" w14:paraId="5BD532AC" w14:textId="77777777" w:rsidTr="00FC2805">
        <w:tc>
          <w:tcPr>
            <w:tcW w:w="9044" w:type="dxa"/>
          </w:tcPr>
          <w:p w14:paraId="175629E6" w14:textId="77777777" w:rsidR="00FC6084" w:rsidRDefault="00FC6084" w:rsidP="00FC2805">
            <w:pPr>
              <w:spacing w:after="120"/>
              <w:jc w:val="both"/>
              <w:rPr>
                <w:rFonts w:ascii="Arial" w:eastAsia="Arial" w:hAnsi="Arial"/>
              </w:rPr>
            </w:pPr>
            <w:r>
              <w:rPr>
                <w:rFonts w:ascii="Arial" w:eastAsia="Arial" w:hAnsi="Arial"/>
              </w:rPr>
              <w:t xml:space="preserve">Źródłem finansowania wydatków budżetu państwa związanych z obowiązywaniem ustawy będzie w zakresie: </w:t>
            </w:r>
          </w:p>
          <w:p w14:paraId="5F92187F" w14:textId="77777777" w:rsidR="00FC6084" w:rsidRDefault="00FC6084" w:rsidP="00FC6084">
            <w:pPr>
              <w:widowControl/>
              <w:numPr>
                <w:ilvl w:val="0"/>
                <w:numId w:val="1"/>
              </w:numPr>
              <w:pBdr>
                <w:top w:val="nil"/>
                <w:left w:val="nil"/>
                <w:bottom w:val="nil"/>
                <w:right w:val="nil"/>
                <w:between w:val="nil"/>
              </w:pBdr>
              <w:spacing w:line="240" w:lineRule="auto"/>
              <w:jc w:val="both"/>
              <w:rPr>
                <w:rFonts w:ascii="Arial" w:eastAsia="Arial" w:hAnsi="Arial"/>
                <w:color w:val="000000"/>
                <w:szCs w:val="24"/>
              </w:rPr>
            </w:pPr>
            <w:r>
              <w:rPr>
                <w:rFonts w:ascii="Arial" w:eastAsia="Arial" w:hAnsi="Arial"/>
                <w:color w:val="000000"/>
                <w:szCs w:val="24"/>
              </w:rPr>
              <w:t>utworzenia i prowadzenia rejestru stowarzyszeń zrzeszających hodowców kotów lub psów rasowych część budżetu państwa pozostająca w dyspozycji ministra właściwego do spraw rolnictwa,</w:t>
            </w:r>
          </w:p>
          <w:p w14:paraId="02C2A5F8" w14:textId="77777777" w:rsidR="00FC6084" w:rsidRDefault="00FC6084" w:rsidP="00FC6084">
            <w:pPr>
              <w:widowControl/>
              <w:numPr>
                <w:ilvl w:val="0"/>
                <w:numId w:val="1"/>
              </w:numPr>
              <w:pBdr>
                <w:top w:val="nil"/>
                <w:left w:val="nil"/>
                <w:bottom w:val="nil"/>
                <w:right w:val="nil"/>
                <w:between w:val="nil"/>
              </w:pBdr>
              <w:spacing w:after="120" w:line="240" w:lineRule="auto"/>
              <w:jc w:val="both"/>
              <w:rPr>
                <w:rFonts w:ascii="Arial" w:eastAsia="Arial" w:hAnsi="Arial"/>
                <w:color w:val="000000"/>
                <w:szCs w:val="24"/>
              </w:rPr>
            </w:pPr>
            <w:r>
              <w:rPr>
                <w:rFonts w:ascii="Arial" w:eastAsia="Arial" w:hAnsi="Arial"/>
                <w:color w:val="000000"/>
                <w:szCs w:val="24"/>
              </w:rPr>
              <w:t xml:space="preserve">prowadzenia </w:t>
            </w:r>
            <w:r>
              <w:rPr>
                <w:rFonts w:ascii="Arial" w:eastAsia="Arial" w:hAnsi="Arial"/>
                <w:szCs w:val="24"/>
              </w:rPr>
              <w:t>postępowań</w:t>
            </w:r>
            <w:r>
              <w:rPr>
                <w:rFonts w:ascii="Arial" w:eastAsia="Arial" w:hAnsi="Arial"/>
                <w:color w:val="000000"/>
                <w:szCs w:val="24"/>
              </w:rPr>
              <w:t xml:space="preserve"> administracyjnych przewidzianych ustawą środki budżetowe pozostające w dyspozycji organów tych organów.</w:t>
            </w:r>
          </w:p>
          <w:p w14:paraId="0065C8CE" w14:textId="77777777" w:rsidR="00FC6084" w:rsidRDefault="00FC6084" w:rsidP="00FC2805">
            <w:pPr>
              <w:jc w:val="both"/>
              <w:rPr>
                <w:rFonts w:ascii="Arial" w:eastAsia="Arial" w:hAnsi="Arial"/>
                <w:szCs w:val="24"/>
              </w:rPr>
            </w:pPr>
            <w:r>
              <w:rPr>
                <w:rFonts w:ascii="Arial" w:eastAsia="Arial" w:hAnsi="Arial"/>
              </w:rPr>
              <w:t>Wydatki pokryte zostaną w znacznym stopniu, a być może w całości zwiększonymi dochodami budżetowymi opisanymi w pkt 6.</w:t>
            </w:r>
          </w:p>
        </w:tc>
      </w:tr>
    </w:tbl>
    <w:p w14:paraId="1D05C4ED" w14:textId="77777777" w:rsidR="00FC6084" w:rsidRDefault="00FC6084" w:rsidP="00FC6084">
      <w:pPr>
        <w:jc w:val="both"/>
        <w:rPr>
          <w:rFonts w:ascii="Arial" w:eastAsia="Arial" w:hAnsi="Arial"/>
        </w:rPr>
      </w:pPr>
    </w:p>
    <w:p w14:paraId="01607684" w14:textId="77777777" w:rsidR="00FC6084" w:rsidRDefault="00FC6084" w:rsidP="00FC6084">
      <w:pPr>
        <w:rPr>
          <w:rFonts w:ascii="Arial" w:eastAsia="Arial" w:hAnsi="Arial"/>
        </w:rPr>
      </w:pPr>
      <w:r>
        <w:rPr>
          <w:rFonts w:ascii="Arial" w:eastAsia="Arial" w:hAnsi="Arial"/>
        </w:rPr>
        <w:t xml:space="preserve">[8] Czy projekt ustawy podlega procedurze notyfikacyjnej? </w:t>
      </w:r>
    </w:p>
    <w:p w14:paraId="6CAF6531" w14:textId="77777777" w:rsidR="00FC6084" w:rsidRDefault="00FC6084" w:rsidP="00FC6084">
      <w:pPr>
        <w:widowControl/>
        <w:numPr>
          <w:ilvl w:val="0"/>
          <w:numId w:val="2"/>
        </w:numPr>
        <w:pBdr>
          <w:top w:val="nil"/>
          <w:left w:val="nil"/>
          <w:bottom w:val="nil"/>
          <w:right w:val="nil"/>
          <w:between w:val="nil"/>
        </w:pBdr>
        <w:spacing w:line="240" w:lineRule="auto"/>
        <w:jc w:val="both"/>
        <w:rPr>
          <w:rFonts w:ascii="Arial" w:eastAsia="Arial" w:hAnsi="Arial"/>
          <w:color w:val="000000"/>
          <w:szCs w:val="24"/>
        </w:rPr>
      </w:pPr>
      <w:r>
        <w:rPr>
          <w:rFonts w:ascii="Arial" w:eastAsia="Arial" w:hAnsi="Arial"/>
          <w:color w:val="000000"/>
          <w:szCs w:val="24"/>
        </w:rPr>
        <w:t xml:space="preserve">Nie </w:t>
      </w:r>
    </w:p>
    <w:p w14:paraId="1FC9EE55" w14:textId="77777777" w:rsidR="00FC6084" w:rsidRDefault="00FC6084" w:rsidP="00FC6084">
      <w:pPr>
        <w:pBdr>
          <w:top w:val="nil"/>
          <w:left w:val="nil"/>
          <w:bottom w:val="nil"/>
          <w:right w:val="nil"/>
          <w:between w:val="nil"/>
        </w:pBdr>
        <w:spacing w:line="240" w:lineRule="auto"/>
        <w:ind w:left="720"/>
        <w:jc w:val="both"/>
        <w:rPr>
          <w:rFonts w:ascii="Arial" w:eastAsia="Arial" w:hAnsi="Arial"/>
          <w:color w:val="000000"/>
          <w:szCs w:val="24"/>
        </w:rPr>
      </w:pPr>
    </w:p>
    <w:p w14:paraId="20C8F6B1" w14:textId="77777777" w:rsidR="00FC6084" w:rsidRDefault="00FC6084" w:rsidP="00FC6084">
      <w:pPr>
        <w:rPr>
          <w:rFonts w:ascii="Arial" w:eastAsia="Arial" w:hAnsi="Arial"/>
          <w:b/>
        </w:rPr>
      </w:pPr>
      <w:bookmarkStart w:id="4" w:name="_heading=h.2et92p0" w:colFirst="0" w:colLast="0"/>
      <w:bookmarkEnd w:id="4"/>
      <w:r>
        <w:rPr>
          <w:rFonts w:ascii="Arial" w:eastAsia="Arial" w:hAnsi="Arial"/>
          <w:b/>
        </w:rPr>
        <w:t>III. Wymogi określone w art. 34 ust. 2a i 2b regulaminu Sejmu</w:t>
      </w:r>
    </w:p>
    <w:p w14:paraId="58ACA689" w14:textId="77777777" w:rsidR="00FC6084" w:rsidRDefault="00FC6084" w:rsidP="00FC6084">
      <w:pPr>
        <w:rPr>
          <w:rFonts w:ascii="Arial" w:eastAsia="Arial" w:hAnsi="Arial"/>
          <w:b/>
        </w:rPr>
      </w:pPr>
      <w:r>
        <w:rPr>
          <w:rFonts w:ascii="Arial" w:eastAsia="Arial" w:hAnsi="Arial"/>
          <w:b/>
        </w:rPr>
        <w:t xml:space="preserve"> </w:t>
      </w:r>
    </w:p>
    <w:p w14:paraId="727DC57C" w14:textId="77777777" w:rsidR="00FC6084" w:rsidRDefault="00FC6084" w:rsidP="00FC6084">
      <w:pPr>
        <w:jc w:val="both"/>
        <w:rPr>
          <w:rFonts w:ascii="Arial" w:eastAsia="Arial" w:hAnsi="Arial"/>
        </w:rPr>
      </w:pPr>
      <w:r>
        <w:rPr>
          <w:rFonts w:ascii="Arial" w:eastAsia="Arial" w:hAnsi="Arial"/>
        </w:rPr>
        <w:t>[9] Czy projekt ustawy zawiera przepisy określające zasady podejmowania, wykonywania lub zakończenia działalności gospodarczej (art. 34 ust. 2a regulaminu Sejmu)?</w:t>
      </w:r>
    </w:p>
    <w:p w14:paraId="5E0E1F94" w14:textId="77777777" w:rsidR="00FC6084" w:rsidRDefault="00FC6084" w:rsidP="00FC6084">
      <w:pPr>
        <w:widowControl/>
        <w:numPr>
          <w:ilvl w:val="0"/>
          <w:numId w:val="2"/>
        </w:numPr>
        <w:pBdr>
          <w:top w:val="nil"/>
          <w:left w:val="nil"/>
          <w:bottom w:val="nil"/>
          <w:right w:val="nil"/>
          <w:between w:val="nil"/>
        </w:pBdr>
        <w:spacing w:after="160" w:line="240" w:lineRule="auto"/>
        <w:jc w:val="both"/>
        <w:rPr>
          <w:rFonts w:ascii="Arial" w:eastAsia="Arial" w:hAnsi="Arial"/>
          <w:color w:val="000000"/>
          <w:szCs w:val="24"/>
        </w:rPr>
      </w:pPr>
      <w:r>
        <w:rPr>
          <w:rFonts w:ascii="Arial" w:eastAsia="Arial" w:hAnsi="Arial"/>
          <w:color w:val="000000"/>
          <w:szCs w:val="24"/>
        </w:rPr>
        <w:t>Tak</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FC6084" w14:paraId="3BF30983" w14:textId="77777777" w:rsidTr="00FC2805">
        <w:tc>
          <w:tcPr>
            <w:tcW w:w="9044" w:type="dxa"/>
          </w:tcPr>
          <w:p w14:paraId="5EDE6295" w14:textId="77777777" w:rsidR="00FC6084" w:rsidRDefault="00FC6084" w:rsidP="00FC2805">
            <w:pPr>
              <w:spacing w:after="120"/>
              <w:jc w:val="both"/>
              <w:rPr>
                <w:rFonts w:ascii="Arial" w:eastAsia="Arial" w:hAnsi="Arial"/>
              </w:rPr>
            </w:pPr>
            <w:r>
              <w:rPr>
                <w:rFonts w:ascii="Arial" w:eastAsia="Arial" w:hAnsi="Arial"/>
                <w:sz w:val="20"/>
              </w:rPr>
              <w:t xml:space="preserve">Projekt zawiera zasady podejmowania, wykonywania lub zakończenia działalności gospodarczej </w:t>
            </w:r>
            <w:r>
              <w:rPr>
                <w:rFonts w:ascii="Arial" w:eastAsia="Arial" w:hAnsi="Arial"/>
              </w:rPr>
              <w:t>dotyczące stowarzyszeń zrzeszających hodowców kotów lub psów rasowych, a także hodowców psów i kotów rasowych. Z analizy przeprowadzonej przed jego opracowaniem wynika, że cel ustawy nie może być osiągnięty za pomocą innych środków. Ocena przewidywanych skutków społeczno-gospodarczych, została przedstawiona w pkt 4 i 5 niniejszych DSR.</w:t>
            </w:r>
          </w:p>
          <w:p w14:paraId="1478C499" w14:textId="77777777" w:rsidR="00FC6084" w:rsidRDefault="00FC6084" w:rsidP="00FC2805">
            <w:pPr>
              <w:spacing w:after="120"/>
              <w:jc w:val="both"/>
              <w:rPr>
                <w:rFonts w:ascii="Arial" w:eastAsia="Arial" w:hAnsi="Arial"/>
              </w:rPr>
            </w:pPr>
            <w:r>
              <w:rPr>
                <w:rFonts w:ascii="Arial" w:eastAsia="Arial" w:hAnsi="Arial"/>
              </w:rPr>
              <w:t>Ustawa przewiduje identyczny wpływ na wszystkich przedsiębiorców w tym na mikroprzedsiębiorców, małych i średnich przedsiębiorców. Obowiązki administracyjne i informacyjne zostały ukształtowane w stopniu minimalnym wynikającym z charakteru prowadzonej działalności, związanej z koniecznością zapewnienia ochrony zdrowia zwierząt i ich dobrostanu, a także interesów właścicieli psów i kotów, jak również prawidłowego wykonywania zadań przez organy państwa.</w:t>
            </w:r>
          </w:p>
          <w:p w14:paraId="781AEC95" w14:textId="77777777" w:rsidR="00FC6084" w:rsidRDefault="00FC6084" w:rsidP="00FC2805">
            <w:pPr>
              <w:jc w:val="both"/>
              <w:rPr>
                <w:rFonts w:ascii="Arial" w:eastAsia="Arial" w:hAnsi="Arial"/>
                <w:szCs w:val="24"/>
              </w:rPr>
            </w:pPr>
          </w:p>
        </w:tc>
      </w:tr>
    </w:tbl>
    <w:p w14:paraId="75C0CA51" w14:textId="77777777" w:rsidR="00FC6084" w:rsidRDefault="00FC6084" w:rsidP="00FC6084">
      <w:pPr>
        <w:spacing w:line="240" w:lineRule="auto"/>
        <w:jc w:val="both"/>
        <w:rPr>
          <w:rFonts w:ascii="Arial" w:eastAsia="Arial" w:hAnsi="Arial"/>
        </w:rPr>
      </w:pPr>
    </w:p>
    <w:p w14:paraId="001E7C91" w14:textId="77777777" w:rsidR="00FC6084" w:rsidRDefault="00FC6084" w:rsidP="00FC6084">
      <w:pPr>
        <w:jc w:val="both"/>
        <w:rPr>
          <w:rFonts w:ascii="Arial" w:eastAsia="Arial" w:hAnsi="Arial"/>
        </w:rPr>
      </w:pPr>
      <w:r>
        <w:rPr>
          <w:rFonts w:ascii="Arial" w:eastAsia="Arial" w:hAnsi="Arial"/>
        </w:rPr>
        <w:t>[10] Czy wdrożenie projektowanych przepisów spowoduje obciążenia administracyjne mikroprzedsiębiorców, małych i średnich przedsiębiorców (art. 34 ust. 2a regulaminu Sejmu)?</w:t>
      </w:r>
    </w:p>
    <w:p w14:paraId="2C9D72F6" w14:textId="77777777" w:rsidR="00FC6084" w:rsidRDefault="00FC6084" w:rsidP="00FC6084">
      <w:pPr>
        <w:widowControl/>
        <w:numPr>
          <w:ilvl w:val="0"/>
          <w:numId w:val="2"/>
        </w:numPr>
        <w:pBdr>
          <w:top w:val="nil"/>
          <w:left w:val="nil"/>
          <w:bottom w:val="nil"/>
          <w:right w:val="nil"/>
          <w:between w:val="nil"/>
        </w:pBdr>
        <w:spacing w:after="160" w:line="240" w:lineRule="auto"/>
        <w:jc w:val="both"/>
        <w:rPr>
          <w:rFonts w:ascii="Arial" w:eastAsia="Arial" w:hAnsi="Arial"/>
          <w:color w:val="000000"/>
          <w:szCs w:val="24"/>
        </w:rPr>
      </w:pPr>
      <w:r>
        <w:rPr>
          <w:rFonts w:ascii="Arial" w:eastAsia="Arial" w:hAnsi="Arial"/>
          <w:color w:val="000000"/>
          <w:szCs w:val="24"/>
        </w:rPr>
        <w:t>Tak</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FC6084" w14:paraId="2C599961" w14:textId="77777777" w:rsidTr="00FC2805">
        <w:tc>
          <w:tcPr>
            <w:tcW w:w="9044" w:type="dxa"/>
          </w:tcPr>
          <w:p w14:paraId="2F500842" w14:textId="77777777" w:rsidR="00FC6084" w:rsidRDefault="00FC6084" w:rsidP="00FC2805">
            <w:pPr>
              <w:spacing w:after="120"/>
              <w:jc w:val="both"/>
              <w:rPr>
                <w:rFonts w:ascii="Arial" w:eastAsia="Arial" w:hAnsi="Arial"/>
                <w:szCs w:val="24"/>
              </w:rPr>
            </w:pPr>
            <w:r>
              <w:rPr>
                <w:rFonts w:ascii="Arial" w:eastAsia="Arial" w:hAnsi="Arial"/>
              </w:rPr>
              <w:t xml:space="preserve">Projekt ustawy nie zawiera proporcjonalnego ograniczenia obowiązków administracyjnych wobec mikroprzedsiębiorców, małych i średnich przedsiębiorców. Brak takich ograniczeń wynika z konieczności kształtowania identycznych standardów ochrony zwierząt i ich dobrostanu, co w tym przypadku uniemożliwia stworzenie preferencyjnych warunków w zakresie obowiązków administracyjnych – </w:t>
            </w:r>
            <w:r>
              <w:rPr>
                <w:rFonts w:ascii="Arial" w:eastAsia="Arial" w:hAnsi="Arial"/>
              </w:rPr>
              <w:lastRenderedPageBreak/>
              <w:t>obowiązki informacyjne, zakres kontroli i nadzoru nad działalnością objętą ustawą musi być z oczywistych względów jednolity.</w:t>
            </w:r>
          </w:p>
        </w:tc>
      </w:tr>
    </w:tbl>
    <w:p w14:paraId="045DEA12" w14:textId="77777777" w:rsidR="00FC6084" w:rsidRDefault="00FC6084" w:rsidP="00FC6084">
      <w:pPr>
        <w:spacing w:line="240" w:lineRule="auto"/>
        <w:jc w:val="both"/>
        <w:rPr>
          <w:rFonts w:ascii="Arial" w:eastAsia="Arial" w:hAnsi="Arial"/>
        </w:rPr>
      </w:pPr>
    </w:p>
    <w:p w14:paraId="21E96120" w14:textId="77777777" w:rsidR="00FC6084" w:rsidRDefault="00FC6084" w:rsidP="00FC6084">
      <w:pPr>
        <w:jc w:val="both"/>
        <w:rPr>
          <w:rFonts w:ascii="Arial" w:eastAsia="Arial" w:hAnsi="Arial"/>
        </w:rPr>
      </w:pPr>
      <w:r>
        <w:rPr>
          <w:rFonts w:ascii="Arial" w:eastAsia="Arial" w:hAnsi="Arial"/>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113FBF07" w14:textId="77777777" w:rsidR="00FC6084" w:rsidRDefault="00FC6084" w:rsidP="00FC6084">
      <w:pPr>
        <w:widowControl/>
        <w:numPr>
          <w:ilvl w:val="0"/>
          <w:numId w:val="3"/>
        </w:numPr>
        <w:pBdr>
          <w:top w:val="nil"/>
          <w:left w:val="nil"/>
          <w:bottom w:val="nil"/>
          <w:right w:val="nil"/>
          <w:between w:val="nil"/>
        </w:pBdr>
        <w:spacing w:after="160" w:line="259" w:lineRule="auto"/>
        <w:ind w:left="714" w:hanging="357"/>
        <w:jc w:val="both"/>
        <w:rPr>
          <w:rFonts w:ascii="Arial" w:eastAsia="Arial" w:hAnsi="Arial"/>
          <w:color w:val="000000"/>
          <w:szCs w:val="24"/>
        </w:rPr>
      </w:pPr>
      <w:r>
        <w:rPr>
          <w:rFonts w:ascii="Arial" w:eastAsia="Arial" w:hAnsi="Arial"/>
          <w:color w:val="000000"/>
          <w:szCs w:val="24"/>
        </w:rPr>
        <w:t xml:space="preserve">Nie </w:t>
      </w:r>
    </w:p>
    <w:p w14:paraId="55901E13" w14:textId="77777777" w:rsidR="00FC6084" w:rsidRDefault="00FC6084" w:rsidP="00FC6084">
      <w:pPr>
        <w:ind w:left="357"/>
        <w:rPr>
          <w:rFonts w:ascii="Arial" w:eastAsia="Arial" w:hAnsi="Arial"/>
        </w:rPr>
      </w:pPr>
    </w:p>
    <w:p w14:paraId="14DE9107" w14:textId="77777777" w:rsidR="00FC6084" w:rsidRDefault="00FC6084" w:rsidP="00FC6084">
      <w:pPr>
        <w:rPr>
          <w:rFonts w:ascii="Arial" w:eastAsia="Arial" w:hAnsi="Arial"/>
        </w:rPr>
      </w:pPr>
    </w:p>
    <w:p w14:paraId="396E7004" w14:textId="77777777" w:rsidR="00FC6084" w:rsidRDefault="00FC6084" w:rsidP="00FC6084">
      <w:pPr>
        <w:widowControl/>
        <w:pBdr>
          <w:top w:val="nil"/>
          <w:left w:val="nil"/>
          <w:bottom w:val="nil"/>
          <w:right w:val="nil"/>
          <w:between w:val="nil"/>
        </w:pBdr>
        <w:spacing w:before="120"/>
        <w:jc w:val="both"/>
        <w:rPr>
          <w:rFonts w:ascii="Times" w:eastAsia="Times" w:hAnsi="Times" w:cs="Times"/>
          <w:color w:val="000000"/>
          <w:szCs w:val="24"/>
        </w:rPr>
      </w:pPr>
    </w:p>
    <w:p w14:paraId="5CCC2550" w14:textId="77777777" w:rsidR="00FC6084" w:rsidRDefault="00FC6084" w:rsidP="00FC6084">
      <w:pPr>
        <w:widowControl/>
        <w:pBdr>
          <w:top w:val="nil"/>
          <w:left w:val="nil"/>
          <w:bottom w:val="nil"/>
          <w:right w:val="nil"/>
          <w:between w:val="nil"/>
        </w:pBdr>
        <w:spacing w:before="120"/>
        <w:ind w:firstLine="510"/>
        <w:jc w:val="both"/>
        <w:rPr>
          <w:rFonts w:ascii="Times" w:eastAsia="Times" w:hAnsi="Times" w:cs="Times"/>
          <w:color w:val="000000"/>
          <w:szCs w:val="24"/>
        </w:rPr>
      </w:pPr>
    </w:p>
    <w:p w14:paraId="1EC0626E" w14:textId="77777777" w:rsidR="00FC6084" w:rsidRDefault="00FC6084" w:rsidP="00FC6084"/>
    <w:p w14:paraId="76CEA73B" w14:textId="77777777" w:rsidR="00F740E1" w:rsidRDefault="00F740E1"/>
    <w:sectPr w:rsidR="00F740E1" w:rsidSect="00FC6084">
      <w:headerReference w:type="default" r:id="rId7"/>
      <w:pgSz w:w="11906" w:h="16838"/>
      <w:pgMar w:top="1560" w:right="1434" w:bottom="1560"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F2534" w14:textId="77777777" w:rsidR="006F5FBD" w:rsidRDefault="006F5FBD" w:rsidP="00FC6084">
      <w:pPr>
        <w:spacing w:line="240" w:lineRule="auto"/>
      </w:pPr>
      <w:r>
        <w:separator/>
      </w:r>
    </w:p>
  </w:endnote>
  <w:endnote w:type="continuationSeparator" w:id="0">
    <w:p w14:paraId="146EF606" w14:textId="77777777" w:rsidR="006F5FBD" w:rsidRDefault="006F5FBD" w:rsidP="00FC6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C320B" w14:textId="77777777" w:rsidR="006F5FBD" w:rsidRDefault="006F5FBD" w:rsidP="00FC6084">
      <w:pPr>
        <w:spacing w:line="240" w:lineRule="auto"/>
      </w:pPr>
      <w:r>
        <w:separator/>
      </w:r>
    </w:p>
  </w:footnote>
  <w:footnote w:type="continuationSeparator" w:id="0">
    <w:p w14:paraId="7F519610" w14:textId="77777777" w:rsidR="006F5FBD" w:rsidRDefault="006F5FBD" w:rsidP="00FC6084">
      <w:pPr>
        <w:spacing w:line="240" w:lineRule="auto"/>
      </w:pPr>
      <w:r>
        <w:continuationSeparator/>
      </w:r>
    </w:p>
  </w:footnote>
  <w:footnote w:id="1">
    <w:p w14:paraId="558CCCCF" w14:textId="77777777" w:rsidR="00FC6084" w:rsidRDefault="00FC6084" w:rsidP="00FC6084">
      <w:pPr>
        <w:widowControl/>
        <w:pBdr>
          <w:top w:val="nil"/>
          <w:left w:val="nil"/>
          <w:bottom w:val="nil"/>
          <w:right w:val="nil"/>
          <w:between w:val="nil"/>
        </w:pBdr>
        <w:spacing w:line="240" w:lineRule="auto"/>
        <w:ind w:left="284" w:hanging="284"/>
        <w:jc w:val="both"/>
        <w:rPr>
          <w:rFonts w:eastAsia="Times New Roman" w:cs="Times New Roman"/>
          <w:color w:val="000000"/>
          <w:sz w:val="20"/>
        </w:rPr>
      </w:pPr>
      <w:r>
        <w:rPr>
          <w:vertAlign w:val="superscript"/>
        </w:rPr>
        <w:footnoteRef/>
      </w:r>
      <w:r>
        <w:rPr>
          <w:rFonts w:eastAsia="Times New Roman" w:cs="Times New Roman"/>
          <w:color w:val="000000"/>
          <w:sz w:val="20"/>
          <w:vertAlign w:val="superscript"/>
        </w:rPr>
        <w:t>)</w:t>
      </w:r>
      <w:r>
        <w:rPr>
          <w:rFonts w:eastAsia="Times New Roman" w:cs="Times New Roman"/>
          <w:color w:val="000000"/>
          <w:sz w:val="20"/>
        </w:rPr>
        <w:tab/>
        <w:t>Niniejszą ustawą zmienia się ustawy: ustawę z dnia 13 października 1995 r. – Prawo łowieckie, ustawę z dnia 21 sierpnia 1997 r. o ochronie zwierząt, ustawę z dnia 16 listopada 2006 r. o opłacie skarbowej oraz ustawę z dnia 6 marca 2018 r. – Prawo przedsiębiorców.</w:t>
      </w:r>
    </w:p>
    <w:p w14:paraId="1599F98B" w14:textId="77777777" w:rsidR="00FC6084" w:rsidRDefault="00FC6084" w:rsidP="00FC6084">
      <w:pPr>
        <w:widowControl/>
        <w:pBdr>
          <w:top w:val="nil"/>
          <w:left w:val="nil"/>
          <w:bottom w:val="nil"/>
          <w:right w:val="nil"/>
          <w:between w:val="nil"/>
        </w:pBdr>
        <w:spacing w:line="240" w:lineRule="auto"/>
        <w:ind w:left="284" w:hanging="284"/>
        <w:jc w:val="both"/>
        <w:rPr>
          <w:rFonts w:eastAsia="Times New Roman" w:cs="Times New Roman"/>
          <w:color w:val="000000"/>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02E4" w14:textId="77777777" w:rsidR="00061105" w:rsidRDefault="00000000">
    <w:pPr>
      <w:pBdr>
        <w:top w:val="nil"/>
        <w:left w:val="nil"/>
        <w:bottom w:val="nil"/>
        <w:right w:val="nil"/>
        <w:between w:val="nil"/>
      </w:pBdr>
      <w:tabs>
        <w:tab w:val="center" w:pos="4536"/>
        <w:tab w:val="right" w:pos="9072"/>
      </w:tabs>
      <w:jc w:val="center"/>
      <w:rPr>
        <w:rFonts w:ascii="Times" w:eastAsia="Times" w:hAnsi="Times" w:cs="Times"/>
        <w:color w:val="000000"/>
        <w:szCs w:val="24"/>
      </w:rPr>
    </w:pPr>
    <w:r>
      <w:rPr>
        <w:rFonts w:ascii="Times" w:eastAsia="Times" w:hAnsi="Times" w:cs="Times"/>
        <w:color w:val="000000"/>
        <w:szCs w:val="24"/>
      </w:rPr>
      <w:t xml:space="preserve">– </w:t>
    </w:r>
    <w:r>
      <w:rPr>
        <w:rFonts w:ascii="Times" w:eastAsia="Times" w:hAnsi="Times" w:cs="Times"/>
        <w:color w:val="000000"/>
        <w:szCs w:val="24"/>
      </w:rPr>
      <w:fldChar w:fldCharType="begin"/>
    </w:r>
    <w:r>
      <w:rPr>
        <w:rFonts w:ascii="Times" w:eastAsia="Times" w:hAnsi="Times" w:cs="Times"/>
        <w:color w:val="000000"/>
        <w:szCs w:val="24"/>
      </w:rPr>
      <w:instrText>PAGE</w:instrText>
    </w:r>
    <w:r>
      <w:rPr>
        <w:rFonts w:ascii="Times" w:eastAsia="Times" w:hAnsi="Times" w:cs="Times"/>
        <w:color w:val="000000"/>
        <w:szCs w:val="24"/>
      </w:rPr>
      <w:fldChar w:fldCharType="separate"/>
    </w:r>
    <w:r>
      <w:rPr>
        <w:rFonts w:ascii="Times" w:eastAsia="Times" w:hAnsi="Times" w:cs="Times"/>
        <w:noProof/>
        <w:color w:val="000000"/>
        <w:szCs w:val="24"/>
      </w:rPr>
      <w:t>2</w:t>
    </w:r>
    <w:r>
      <w:rPr>
        <w:rFonts w:ascii="Times" w:eastAsia="Times" w:hAnsi="Times" w:cs="Times"/>
        <w:color w:val="000000"/>
        <w:szCs w:val="24"/>
      </w:rPr>
      <w:fldChar w:fldCharType="end"/>
    </w:r>
    <w:r>
      <w:rPr>
        <w:rFonts w:ascii="Times" w:eastAsia="Times" w:hAnsi="Times" w:cs="Times"/>
        <w:color w:val="00000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4EE"/>
    <w:multiLevelType w:val="multilevel"/>
    <w:tmpl w:val="9A541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CC0C7C"/>
    <w:multiLevelType w:val="multilevel"/>
    <w:tmpl w:val="3D82F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2C7158"/>
    <w:multiLevelType w:val="multilevel"/>
    <w:tmpl w:val="23BC5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345CFC"/>
    <w:multiLevelType w:val="multilevel"/>
    <w:tmpl w:val="07F47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AE5B17"/>
    <w:multiLevelType w:val="multilevel"/>
    <w:tmpl w:val="796E0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B85A71"/>
    <w:multiLevelType w:val="multilevel"/>
    <w:tmpl w:val="B99C4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4C584C"/>
    <w:multiLevelType w:val="multilevel"/>
    <w:tmpl w:val="244281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81024833">
    <w:abstractNumId w:val="4"/>
  </w:num>
  <w:num w:numId="2" w16cid:durableId="855340611">
    <w:abstractNumId w:val="0"/>
  </w:num>
  <w:num w:numId="3" w16cid:durableId="945506964">
    <w:abstractNumId w:val="1"/>
  </w:num>
  <w:num w:numId="4" w16cid:durableId="1596010864">
    <w:abstractNumId w:val="5"/>
  </w:num>
  <w:num w:numId="5" w16cid:durableId="766004187">
    <w:abstractNumId w:val="6"/>
  </w:num>
  <w:num w:numId="6" w16cid:durableId="2128818181">
    <w:abstractNumId w:val="2"/>
  </w:num>
  <w:num w:numId="7" w16cid:durableId="1865972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84"/>
    <w:rsid w:val="00061105"/>
    <w:rsid w:val="001B7544"/>
    <w:rsid w:val="005709A1"/>
    <w:rsid w:val="005A32E4"/>
    <w:rsid w:val="00697112"/>
    <w:rsid w:val="006F5FBD"/>
    <w:rsid w:val="00CE1E24"/>
    <w:rsid w:val="00CE7AEB"/>
    <w:rsid w:val="00E23C1C"/>
    <w:rsid w:val="00F740E1"/>
    <w:rsid w:val="00FC6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1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084"/>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rPr>
  </w:style>
  <w:style w:type="paragraph" w:styleId="Nagwek1">
    <w:name w:val="heading 1"/>
    <w:basedOn w:val="Normalny"/>
    <w:next w:val="Normalny"/>
    <w:link w:val="Nagwek1Znak"/>
    <w:uiPriority w:val="9"/>
    <w:qFormat/>
    <w:rsid w:val="00FC6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C6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C608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C608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C608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C608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C608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C608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C608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608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C608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C608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C608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C608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C60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C60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C60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C6084"/>
    <w:rPr>
      <w:rFonts w:eastAsiaTheme="majorEastAsia" w:cstheme="majorBidi"/>
      <w:color w:val="272727" w:themeColor="text1" w:themeTint="D8"/>
    </w:rPr>
  </w:style>
  <w:style w:type="paragraph" w:styleId="Tytu">
    <w:name w:val="Title"/>
    <w:basedOn w:val="Normalny"/>
    <w:next w:val="Normalny"/>
    <w:link w:val="TytuZnak"/>
    <w:uiPriority w:val="10"/>
    <w:qFormat/>
    <w:rsid w:val="00FC6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0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0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C60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C6084"/>
    <w:pPr>
      <w:spacing w:before="160"/>
      <w:jc w:val="center"/>
    </w:pPr>
    <w:rPr>
      <w:i/>
      <w:iCs/>
      <w:color w:val="404040" w:themeColor="text1" w:themeTint="BF"/>
    </w:rPr>
  </w:style>
  <w:style w:type="character" w:customStyle="1" w:styleId="CytatZnak">
    <w:name w:val="Cytat Znak"/>
    <w:basedOn w:val="Domylnaczcionkaakapitu"/>
    <w:link w:val="Cytat"/>
    <w:uiPriority w:val="29"/>
    <w:rsid w:val="00FC6084"/>
    <w:rPr>
      <w:i/>
      <w:iCs/>
      <w:color w:val="404040" w:themeColor="text1" w:themeTint="BF"/>
    </w:rPr>
  </w:style>
  <w:style w:type="paragraph" w:styleId="Akapitzlist">
    <w:name w:val="List Paragraph"/>
    <w:basedOn w:val="Normalny"/>
    <w:uiPriority w:val="34"/>
    <w:qFormat/>
    <w:rsid w:val="00FC6084"/>
    <w:pPr>
      <w:ind w:left="720"/>
      <w:contextualSpacing/>
    </w:pPr>
  </w:style>
  <w:style w:type="character" w:styleId="Wyrnienieintensywne">
    <w:name w:val="Intense Emphasis"/>
    <w:basedOn w:val="Domylnaczcionkaakapitu"/>
    <w:uiPriority w:val="21"/>
    <w:qFormat/>
    <w:rsid w:val="00FC6084"/>
    <w:rPr>
      <w:i/>
      <w:iCs/>
      <w:color w:val="0F4761" w:themeColor="accent1" w:themeShade="BF"/>
    </w:rPr>
  </w:style>
  <w:style w:type="paragraph" w:styleId="Cytatintensywny">
    <w:name w:val="Intense Quote"/>
    <w:basedOn w:val="Normalny"/>
    <w:next w:val="Normalny"/>
    <w:link w:val="CytatintensywnyZnak"/>
    <w:uiPriority w:val="30"/>
    <w:qFormat/>
    <w:rsid w:val="00FC6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C6084"/>
    <w:rPr>
      <w:i/>
      <w:iCs/>
      <w:color w:val="0F4761" w:themeColor="accent1" w:themeShade="BF"/>
    </w:rPr>
  </w:style>
  <w:style w:type="character" w:styleId="Odwoanieintensywne">
    <w:name w:val="Intense Reference"/>
    <w:basedOn w:val="Domylnaczcionkaakapitu"/>
    <w:uiPriority w:val="32"/>
    <w:qFormat/>
    <w:rsid w:val="00FC6084"/>
    <w:rPr>
      <w:b/>
      <w:bCs/>
      <w:smallCaps/>
      <w:color w:val="0F4761" w:themeColor="accent1" w:themeShade="BF"/>
      <w:spacing w:val="5"/>
    </w:rPr>
  </w:style>
  <w:style w:type="paragraph" w:styleId="Nagwek">
    <w:name w:val="header"/>
    <w:basedOn w:val="Normalny"/>
    <w:link w:val="NagwekZnak"/>
    <w:uiPriority w:val="99"/>
    <w:unhideWhenUsed/>
    <w:rsid w:val="00E23C1C"/>
    <w:pPr>
      <w:tabs>
        <w:tab w:val="center" w:pos="4536"/>
        <w:tab w:val="right" w:pos="9072"/>
      </w:tabs>
      <w:spacing w:line="240" w:lineRule="auto"/>
    </w:pPr>
  </w:style>
  <w:style w:type="character" w:customStyle="1" w:styleId="NagwekZnak">
    <w:name w:val="Nagłówek Znak"/>
    <w:basedOn w:val="Domylnaczcionkaakapitu"/>
    <w:link w:val="Nagwek"/>
    <w:uiPriority w:val="99"/>
    <w:rsid w:val="00E23C1C"/>
    <w:rPr>
      <w:rFonts w:ascii="Times New Roman" w:eastAsiaTheme="minorEastAsia" w:hAnsi="Times New Roman" w:cs="Arial"/>
      <w:kern w:val="0"/>
      <w:sz w:val="24"/>
      <w:szCs w:val="20"/>
      <w:lang w:eastAsia="pl-PL"/>
    </w:rPr>
  </w:style>
  <w:style w:type="paragraph" w:styleId="Stopka">
    <w:name w:val="footer"/>
    <w:basedOn w:val="Normalny"/>
    <w:link w:val="StopkaZnak"/>
    <w:uiPriority w:val="99"/>
    <w:unhideWhenUsed/>
    <w:rsid w:val="00E23C1C"/>
    <w:pPr>
      <w:tabs>
        <w:tab w:val="center" w:pos="4536"/>
        <w:tab w:val="right" w:pos="9072"/>
      </w:tabs>
      <w:spacing w:line="240" w:lineRule="auto"/>
    </w:pPr>
  </w:style>
  <w:style w:type="character" w:customStyle="1" w:styleId="StopkaZnak">
    <w:name w:val="Stopka Znak"/>
    <w:basedOn w:val="Domylnaczcionkaakapitu"/>
    <w:link w:val="Stopka"/>
    <w:uiPriority w:val="99"/>
    <w:rsid w:val="00E23C1C"/>
    <w:rPr>
      <w:rFonts w:ascii="Times New Roman" w:eastAsiaTheme="minorEastAsia" w:hAnsi="Times New Roman" w:cs="Arial"/>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8442</Words>
  <Characters>50657</Characters>
  <Application>Microsoft Office Word</Application>
  <DocSecurity>0</DocSecurity>
  <Lines>422</Lines>
  <Paragraphs>117</Paragraphs>
  <ScaleCrop>false</ScaleCrop>
  <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2024-11-19T12:25:00Z</dcterms:created>
  <dcterms:modified xsi:type="dcterms:W3CDTF">2024-11-19T12:26:00Z</dcterms:modified>
</cp:coreProperties>
</file>